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6822" w14:textId="77777777" w:rsidR="003808D1" w:rsidRDefault="003808D1"/>
    <w:p w14:paraId="2BEE8AB0" w14:textId="77777777" w:rsidR="003808D1" w:rsidRDefault="00000000">
      <w:pPr>
        <w:pStyle w:val="01TitleH1"/>
      </w:pPr>
      <w:r>
        <w:t>Consultation response form</w:t>
      </w:r>
    </w:p>
    <w:p w14:paraId="794B4D76" w14:textId="77777777" w:rsidR="003808D1" w:rsidRDefault="00000000">
      <w:r>
        <w:rPr>
          <w:color w:val="000000"/>
          <w:sz w:val="24"/>
          <w:szCs w:val="24"/>
        </w:rPr>
        <w:t>Please complete this form in full and return to</w:t>
      </w:r>
      <w:r>
        <w:rPr>
          <w:sz w:val="24"/>
          <w:szCs w:val="24"/>
        </w:rPr>
        <w:t xml:space="preserve"> </w:t>
      </w:r>
      <w:hyperlink r:id="rId7" w:history="1">
        <w:r w:rsidR="003808D1">
          <w:rPr>
            <w:rStyle w:val="Hyperlink"/>
            <w:sz w:val="24"/>
            <w:szCs w:val="24"/>
            <w:lang w:val="en-GB"/>
          </w:rPr>
          <w:t>vod@ofcom.org.uk</w:t>
        </w:r>
      </w:hyperlink>
      <w:r>
        <w:rPr>
          <w:sz w:val="24"/>
          <w:szCs w:val="24"/>
        </w:rPr>
        <w:t>.</w:t>
      </w:r>
    </w:p>
    <w:tbl>
      <w:tblPr>
        <w:tblW w:w="9016" w:type="dxa"/>
        <w:tblCellMar>
          <w:left w:w="10" w:type="dxa"/>
          <w:right w:w="10" w:type="dxa"/>
        </w:tblCellMar>
        <w:tblLook w:val="04A0" w:firstRow="1" w:lastRow="0" w:firstColumn="1" w:lastColumn="0" w:noHBand="0" w:noVBand="1"/>
      </w:tblPr>
      <w:tblGrid>
        <w:gridCol w:w="4508"/>
        <w:gridCol w:w="4508"/>
      </w:tblGrid>
      <w:tr w:rsidR="003808D1" w14:paraId="177187A2"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8E7ABAA" w14:textId="77777777" w:rsidR="003808D1"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B18614" w14:textId="77777777" w:rsidR="003808D1" w:rsidRDefault="00000000">
            <w:pPr>
              <w:pStyle w:val="Heading1"/>
              <w:spacing w:before="0"/>
              <w:rPr>
                <w:rFonts w:ascii="Calibri" w:eastAsia="Calibri" w:hAnsi="Calibri"/>
                <w:b w:val="0"/>
                <w:color w:val="auto"/>
                <w:sz w:val="22"/>
                <w:szCs w:val="22"/>
              </w:rPr>
            </w:pPr>
            <w:r>
              <w:rPr>
                <w:rFonts w:ascii="Calibri" w:eastAsia="Calibri" w:hAnsi="Calibri"/>
                <w:b w:val="0"/>
                <w:color w:val="auto"/>
                <w:sz w:val="22"/>
                <w:szCs w:val="22"/>
              </w:rPr>
              <w:t>Consultation: Tier 1 Standards Code</w:t>
            </w:r>
          </w:p>
        </w:tc>
      </w:tr>
      <w:tr w:rsidR="003808D1" w14:paraId="3349288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96D0792" w14:textId="77777777" w:rsidR="003808D1"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C8754E" w14:textId="77777777" w:rsidR="003808D1" w:rsidRDefault="003808D1">
            <w:pPr>
              <w:spacing w:after="0"/>
            </w:pPr>
          </w:p>
        </w:tc>
      </w:tr>
      <w:tr w:rsidR="003808D1" w14:paraId="46476AF7"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8A55C54" w14:textId="77777777" w:rsidR="003808D1"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D3B159" w14:textId="77777777" w:rsidR="003808D1" w:rsidRDefault="003808D1">
            <w:pPr>
              <w:spacing w:after="0"/>
            </w:pPr>
          </w:p>
        </w:tc>
      </w:tr>
      <w:tr w:rsidR="003808D1" w14:paraId="2930EC30"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3CDF5215" w14:textId="77777777" w:rsidR="003808D1"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5CCCFD" w14:textId="77777777" w:rsidR="003808D1" w:rsidRDefault="00000000">
            <w:pPr>
              <w:spacing w:after="0"/>
            </w:pPr>
            <w:r>
              <w:t>Self / Organisation</w:t>
            </w:r>
          </w:p>
        </w:tc>
      </w:tr>
      <w:tr w:rsidR="003808D1" w14:paraId="61AB9C02"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4E1C4F4" w14:textId="77777777" w:rsidR="003808D1"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4DA479" w14:textId="77777777" w:rsidR="003808D1" w:rsidRDefault="003808D1">
            <w:pPr>
              <w:spacing w:after="0"/>
            </w:pPr>
          </w:p>
        </w:tc>
      </w:tr>
      <w:tr w:rsidR="003808D1" w14:paraId="52264F6A"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F8CE1DB" w14:textId="77777777" w:rsidR="003808D1"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C13BF7" w14:textId="77777777" w:rsidR="003808D1" w:rsidRDefault="003808D1">
            <w:pPr>
              <w:spacing w:after="0"/>
            </w:pPr>
          </w:p>
        </w:tc>
      </w:tr>
    </w:tbl>
    <w:p w14:paraId="22C189CC" w14:textId="77777777" w:rsidR="003808D1" w:rsidRDefault="00000000">
      <w:pPr>
        <w:pStyle w:val="02HeadingsH2"/>
      </w:pPr>
      <w:r>
        <w:t>Confidentiality</w:t>
      </w:r>
    </w:p>
    <w:p w14:paraId="75D02D59" w14:textId="77777777" w:rsidR="003808D1"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808D1">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808D1" w14:paraId="677BBE5A"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4E68B228" w14:textId="77777777" w:rsidR="003808D1"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1878811" w14:textId="77777777" w:rsidR="003808D1"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808D1" w14:paraId="6089E74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1427C28" w14:textId="77777777" w:rsidR="003808D1"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A1CEDE" w14:textId="77777777" w:rsidR="003808D1" w:rsidRDefault="00000000">
            <w:pPr>
              <w:spacing w:after="0"/>
              <w:rPr>
                <w:sz w:val="24"/>
                <w:szCs w:val="24"/>
              </w:rPr>
            </w:pPr>
            <w:r>
              <w:rPr>
                <w:sz w:val="24"/>
                <w:szCs w:val="24"/>
              </w:rPr>
              <w:t>None / Whole response / Part of the response (you will need to indicate below which question responses are confidential)</w:t>
            </w:r>
          </w:p>
        </w:tc>
      </w:tr>
      <w:tr w:rsidR="003808D1" w14:paraId="1A70865B"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257B47D8" w14:textId="77777777" w:rsidR="003808D1"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57FFF44" w14:textId="77777777" w:rsidR="003808D1" w:rsidRDefault="00000000">
            <w:pPr>
              <w:spacing w:after="0"/>
            </w:pPr>
            <w:r>
              <w:rPr>
                <w:sz w:val="24"/>
                <w:szCs w:val="24"/>
              </w:rPr>
              <w:t>Yes / No</w:t>
            </w:r>
          </w:p>
        </w:tc>
      </w:tr>
    </w:tbl>
    <w:p w14:paraId="69DF22CE" w14:textId="77777777" w:rsidR="003808D1" w:rsidRDefault="003808D1"/>
    <w:p w14:paraId="30471932" w14:textId="77777777" w:rsidR="003808D1"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808D1" w14:paraId="6DAE029E"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29E5D45" w14:textId="77777777" w:rsidR="003808D1"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06CEC33" w14:textId="77777777" w:rsidR="003808D1" w:rsidRDefault="00000000">
            <w:pPr>
              <w:pStyle w:val="05TableHeader"/>
            </w:pPr>
            <w:r>
              <w:t>Your response</w:t>
            </w:r>
          </w:p>
        </w:tc>
      </w:tr>
      <w:tr w:rsidR="003808D1" w14:paraId="079964A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A75A0A" w14:textId="77777777" w:rsidR="003808D1" w:rsidRDefault="00000000">
            <w:pPr>
              <w:spacing w:before="120"/>
            </w:pPr>
            <w:r>
              <w:t>Question 1: Do you agree with Ofcom’s overall approach to structuring Section One so that it supplements, but does not duplicate, the existing ODPS Rule relating to the protection of under</w:t>
            </w:r>
            <w:r>
              <w:rPr>
                <w:rFonts w:ascii="Cambria Math" w:hAnsi="Cambria Math" w:cs="Cambria Math"/>
              </w:rPr>
              <w:noBreakHyphen/>
            </w:r>
            <w:r>
              <w:t xml:space="preserve">18s?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361390" w14:textId="77777777" w:rsidR="003808D1" w:rsidRDefault="00000000">
            <w:pPr>
              <w:spacing w:before="120"/>
            </w:pPr>
            <w:r>
              <w:t>Confidential? – Y / N</w:t>
            </w:r>
          </w:p>
        </w:tc>
      </w:tr>
      <w:tr w:rsidR="003808D1" w14:paraId="51190B1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2B79039" w14:textId="77777777" w:rsidR="003808D1" w:rsidRDefault="00000000">
            <w:pPr>
              <w:spacing w:before="120"/>
            </w:pPr>
            <w:r>
              <w:t>Question 2: Do you have any comments on the inclusion or contents of Rules 1.A, 1.B, 1.C and 1.D?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24929A" w14:textId="77777777" w:rsidR="003808D1" w:rsidRDefault="00000000">
            <w:pPr>
              <w:spacing w:before="120"/>
            </w:pPr>
            <w:r>
              <w:t>Confidential? – Y / N</w:t>
            </w:r>
          </w:p>
        </w:tc>
      </w:tr>
      <w:tr w:rsidR="003808D1" w14:paraId="551958B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CC4A66" w14:textId="77777777" w:rsidR="003808D1" w:rsidRDefault="00000000">
            <w:pPr>
              <w:spacing w:before="120"/>
            </w:pPr>
            <w:r>
              <w:t>Question 3: Do you have any further comments on the content of Section One?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4F165A" w14:textId="77777777" w:rsidR="003808D1" w:rsidRDefault="00000000">
            <w:pPr>
              <w:spacing w:before="120"/>
            </w:pPr>
            <w:r>
              <w:t>Confidential? – Y / N</w:t>
            </w:r>
          </w:p>
        </w:tc>
      </w:tr>
      <w:tr w:rsidR="003808D1" w14:paraId="1B5375A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6DD633" w14:textId="77777777" w:rsidR="003808D1" w:rsidRDefault="00000000">
            <w:pPr>
              <w:spacing w:before="120"/>
            </w:pPr>
            <w:r>
              <w:t>Question 4: Do you agree with Ofcom’s overall approach to Section Two?</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8BF3B51" w14:textId="77777777" w:rsidR="003808D1" w:rsidRDefault="00000000">
            <w:pPr>
              <w:spacing w:before="120"/>
            </w:pPr>
            <w:r>
              <w:t>Confidential? – Y / N</w:t>
            </w:r>
          </w:p>
        </w:tc>
      </w:tr>
      <w:tr w:rsidR="003808D1" w14:paraId="13B2A26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BD48E35" w14:textId="77777777" w:rsidR="003808D1" w:rsidRDefault="00000000">
            <w:pPr>
              <w:spacing w:before="120"/>
            </w:pPr>
            <w:r>
              <w:t>Question 5: Do you agree that, given the potential risks associated with making suicide/self-harm material available on-demand, exceptional editorial justification should be required for the inclusion of explicit detail involving novel or unusual methods in Tier 1 Services?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4607699" w14:textId="77777777" w:rsidR="003808D1" w:rsidRDefault="00000000">
            <w:pPr>
              <w:spacing w:before="120"/>
            </w:pPr>
            <w:r>
              <w:t>Confidential? – Y / N</w:t>
            </w:r>
          </w:p>
        </w:tc>
      </w:tr>
      <w:tr w:rsidR="003808D1" w14:paraId="2DFE4E9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0DF714" w14:textId="77777777" w:rsidR="003808D1" w:rsidRDefault="00000000">
            <w:pPr>
              <w:spacing w:before="120"/>
            </w:pPr>
            <w:r>
              <w:t>Question 6: Do you have any comments on Ofcom’s proposed approach to the issue of photosensitive epilepsy in Rule 2.F?</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CC9F0A" w14:textId="77777777" w:rsidR="003808D1" w:rsidRDefault="00000000">
            <w:pPr>
              <w:spacing w:before="120"/>
            </w:pPr>
            <w:r>
              <w:t>Confidential? – Y / N</w:t>
            </w:r>
          </w:p>
        </w:tc>
      </w:tr>
      <w:tr w:rsidR="003808D1" w14:paraId="048AE99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01A291D" w14:textId="77777777" w:rsidR="003808D1" w:rsidRDefault="00000000">
            <w:pPr>
              <w:spacing w:before="120"/>
            </w:pPr>
            <w:r>
              <w:t>Question 7: Do you have any further comments on the content of Section Two</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A7F5BB" w14:textId="77777777" w:rsidR="003808D1" w:rsidRDefault="00000000">
            <w:pPr>
              <w:spacing w:before="120"/>
            </w:pPr>
            <w:r>
              <w:t>Confidential? – Y / N</w:t>
            </w:r>
          </w:p>
        </w:tc>
      </w:tr>
      <w:tr w:rsidR="003808D1" w14:paraId="7CDD476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0310E57" w14:textId="77777777" w:rsidR="003808D1" w:rsidRDefault="00000000">
            <w:pPr>
              <w:spacing w:before="120"/>
            </w:pPr>
            <w:r>
              <w:t>Question 8: Do you agree with Ofcom’s overall approach to Section Three?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00056F" w14:textId="77777777" w:rsidR="003808D1" w:rsidRDefault="00000000">
            <w:pPr>
              <w:spacing w:before="120"/>
            </w:pPr>
            <w:r>
              <w:t>Confidential? – Y / N</w:t>
            </w:r>
          </w:p>
        </w:tc>
      </w:tr>
      <w:tr w:rsidR="003808D1" w14:paraId="3E754DA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008BFE3" w14:textId="77777777" w:rsidR="003808D1" w:rsidRDefault="00000000">
            <w:pPr>
              <w:spacing w:before="120"/>
            </w:pPr>
            <w:r>
              <w:lastRenderedPageBreak/>
              <w:t xml:space="preserve">Question 9: Do you agree with Ofcom’s overall approach to structuring Section Three so that it supplements, but does not duplicate, the existing ODPS Rules on Material Likely to Incite Hatred, and Prohibited Material.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B64B57" w14:textId="77777777" w:rsidR="003808D1" w:rsidRDefault="00000000">
            <w:pPr>
              <w:spacing w:before="120"/>
            </w:pPr>
            <w:r>
              <w:t>Confidential? – Y / N</w:t>
            </w:r>
          </w:p>
        </w:tc>
      </w:tr>
      <w:tr w:rsidR="003808D1" w14:paraId="3C56BCD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531D677" w14:textId="77777777" w:rsidR="003808D1" w:rsidRDefault="00000000">
            <w:pPr>
              <w:spacing w:before="120"/>
            </w:pPr>
            <w:r>
              <w:t>Question 10: Do you agree with the explicit addition of ‘UK’ to the definition of ‘crime’ found in this section aimed at clarifying to Tier 1 Services operating globally that this rule applies only to acts that would constitute a crime in the UK?</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FD6D4B" w14:textId="77777777" w:rsidR="003808D1" w:rsidRDefault="00000000">
            <w:pPr>
              <w:spacing w:before="120"/>
            </w:pPr>
            <w:r>
              <w:t>Confidential? – Y / N</w:t>
            </w:r>
          </w:p>
        </w:tc>
      </w:tr>
      <w:tr w:rsidR="003808D1" w14:paraId="183F1E8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696B7AD" w14:textId="77777777" w:rsidR="003808D1" w:rsidRDefault="00000000">
            <w:pPr>
              <w:spacing w:before="120"/>
            </w:pPr>
            <w:r>
              <w:t>Question 11: Do you have any further comments on the content of Section Three?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115D8F" w14:textId="77777777" w:rsidR="003808D1" w:rsidRDefault="00000000">
            <w:pPr>
              <w:spacing w:before="120"/>
            </w:pPr>
            <w:r>
              <w:t>Confidential? – Y / N</w:t>
            </w:r>
          </w:p>
        </w:tc>
      </w:tr>
      <w:tr w:rsidR="003808D1" w14:paraId="3E91B4A7"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81EF63" w14:textId="77777777" w:rsidR="003808D1" w:rsidRDefault="00000000">
            <w:pPr>
              <w:spacing w:before="120"/>
            </w:pPr>
            <w:r>
              <w:t>Question 12: Do you agree with Ofcom’s overall approach to Section Four?</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BC98F78" w14:textId="77777777" w:rsidR="003808D1" w:rsidRDefault="00000000">
            <w:pPr>
              <w:spacing w:before="120"/>
            </w:pPr>
            <w:r>
              <w:t>Confidential? – Y / N</w:t>
            </w:r>
          </w:p>
        </w:tc>
      </w:tr>
      <w:tr w:rsidR="003808D1" w14:paraId="7467284F"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6CC3E23" w14:textId="77777777" w:rsidR="003808D1" w:rsidRDefault="00000000">
            <w:pPr>
              <w:spacing w:before="120"/>
            </w:pPr>
            <w:r>
              <w:t>Question 13: Do you have any comments on Ofcom’s proposed approach to assessing what might amount to ‘abusive treatment’ of religions?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78ABE5" w14:textId="77777777" w:rsidR="003808D1" w:rsidRDefault="00000000">
            <w:pPr>
              <w:spacing w:before="120"/>
            </w:pPr>
            <w:r>
              <w:t>Confidential? – Y / N</w:t>
            </w:r>
          </w:p>
        </w:tc>
      </w:tr>
      <w:tr w:rsidR="003808D1" w14:paraId="667AF28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48260C7" w14:textId="77777777" w:rsidR="003808D1" w:rsidRDefault="00000000">
            <w:pPr>
              <w:spacing w:before="120"/>
            </w:pPr>
            <w:r>
              <w:t>Question 14: Do you have any further comments on the content of Section Four?</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8C7725C" w14:textId="77777777" w:rsidR="003808D1" w:rsidRDefault="00000000">
            <w:pPr>
              <w:spacing w:before="120"/>
            </w:pPr>
            <w:r>
              <w:t>Confidential? – Y / N</w:t>
            </w:r>
          </w:p>
        </w:tc>
      </w:tr>
      <w:tr w:rsidR="003808D1" w14:paraId="71BDFD8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5B6632F" w14:textId="77777777" w:rsidR="003808D1" w:rsidRDefault="00000000">
            <w:pPr>
              <w:spacing w:before="120"/>
            </w:pPr>
            <w:r>
              <w:t>Question 15: Do you agree with Ofcom’s overall approach to Section Five?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07C284" w14:textId="77777777" w:rsidR="003808D1" w:rsidRDefault="00000000">
            <w:pPr>
              <w:spacing w:before="120"/>
            </w:pPr>
            <w:r>
              <w:t>Confidential? – Y / N</w:t>
            </w:r>
          </w:p>
        </w:tc>
      </w:tr>
      <w:tr w:rsidR="003808D1" w14:paraId="4C828C6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0B3C0AB" w14:textId="77777777" w:rsidR="003808D1" w:rsidRDefault="00000000">
            <w:pPr>
              <w:spacing w:before="120"/>
            </w:pPr>
            <w:r>
              <w:t xml:space="preserve">Question 16: Do you have any views that you would like Ofcom to consider in relation to ways in which multiple programmes may be “appropriately signalled to viewers” for the purposes </w:t>
            </w:r>
            <w:r>
              <w:lastRenderedPageBreak/>
              <w:t>of maintaining due impartiality across multiple programmes?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F32296" w14:textId="77777777" w:rsidR="003808D1" w:rsidRDefault="00000000">
            <w:pPr>
              <w:spacing w:before="120"/>
            </w:pPr>
            <w:r>
              <w:lastRenderedPageBreak/>
              <w:t>Confidential? – Y / N</w:t>
            </w:r>
          </w:p>
        </w:tc>
      </w:tr>
      <w:tr w:rsidR="003808D1" w14:paraId="42F21F6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509F23" w14:textId="77777777" w:rsidR="003808D1" w:rsidRDefault="00000000">
            <w:pPr>
              <w:spacing w:before="120"/>
            </w:pPr>
            <w:r>
              <w:t>Question 17: Do you have any further comments on the content of Section Five?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F5CE23" w14:textId="77777777" w:rsidR="003808D1" w:rsidRDefault="00000000">
            <w:pPr>
              <w:spacing w:before="120"/>
            </w:pPr>
            <w:r>
              <w:t>Confidential? – Y / N</w:t>
            </w:r>
          </w:p>
        </w:tc>
      </w:tr>
      <w:tr w:rsidR="003808D1" w14:paraId="42F2827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DABBB03" w14:textId="77777777" w:rsidR="003808D1" w:rsidRDefault="00000000">
            <w:pPr>
              <w:spacing w:before="120"/>
            </w:pPr>
            <w:r>
              <w:t>Question 18: Do you agree with Ofcom’s overall approach to Section Six?</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3240F4" w14:textId="77777777" w:rsidR="003808D1" w:rsidRDefault="00000000">
            <w:pPr>
              <w:spacing w:before="120"/>
            </w:pPr>
            <w:r>
              <w:t>Confidential? – Y / N</w:t>
            </w:r>
          </w:p>
        </w:tc>
      </w:tr>
      <w:tr w:rsidR="003808D1" w14:paraId="204C5BC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C84076A" w14:textId="77777777" w:rsidR="003808D1" w:rsidRDefault="00000000">
            <w:pPr>
              <w:spacing w:before="120"/>
            </w:pPr>
            <w:r>
              <w:t>Question 19: Do you agree with Ofcom’s proposal that Tier 1 Services would not be required to remove archive content at the times of elections and referendums in order to comply with the requirements of Section Six?</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1D54D6" w14:textId="77777777" w:rsidR="003808D1" w:rsidRDefault="00000000">
            <w:pPr>
              <w:spacing w:before="120"/>
            </w:pPr>
            <w:r>
              <w:t>Confidential? – Y / N</w:t>
            </w:r>
          </w:p>
        </w:tc>
      </w:tr>
      <w:tr w:rsidR="003808D1" w14:paraId="3BF41BF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C6A9AF2" w14:textId="77777777" w:rsidR="003808D1" w:rsidRDefault="00000000">
            <w:pPr>
              <w:spacing w:before="120"/>
            </w:pPr>
            <w:r>
              <w:t>Question 20: Do you have any further comments on the content of Section Six?</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0C6F6BB" w14:textId="77777777" w:rsidR="003808D1" w:rsidRDefault="00000000">
            <w:pPr>
              <w:spacing w:before="120"/>
            </w:pPr>
            <w:r>
              <w:t>Confidential? – Y / N</w:t>
            </w:r>
          </w:p>
        </w:tc>
      </w:tr>
      <w:tr w:rsidR="003808D1" w14:paraId="34F5D50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EE240EE" w14:textId="77777777" w:rsidR="003808D1" w:rsidRDefault="00000000">
            <w:pPr>
              <w:spacing w:before="120"/>
            </w:pPr>
            <w:r>
              <w:t>Question 21: Do you agree with Ofcom’s overall approach to Section Seven?</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E1AEA5" w14:textId="77777777" w:rsidR="003808D1" w:rsidRDefault="00000000">
            <w:pPr>
              <w:spacing w:before="120"/>
            </w:pPr>
            <w:r>
              <w:t>Confidential? – Y / N</w:t>
            </w:r>
          </w:p>
        </w:tc>
      </w:tr>
      <w:tr w:rsidR="003808D1" w14:paraId="032D6AE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5F9FBEE" w14:textId="77777777" w:rsidR="003808D1" w:rsidRDefault="00000000">
            <w:pPr>
              <w:spacing w:before="120"/>
            </w:pPr>
            <w:r>
              <w:t>Question 22: Are there any areas in Section Seven where you would particularly welcome guidance?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42AE80" w14:textId="77777777" w:rsidR="003808D1" w:rsidRDefault="00000000">
            <w:pPr>
              <w:spacing w:before="120"/>
            </w:pPr>
            <w:r>
              <w:t>Confidential? – Y / N</w:t>
            </w:r>
          </w:p>
        </w:tc>
      </w:tr>
      <w:tr w:rsidR="003808D1" w14:paraId="3B63BEB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06BB47C" w14:textId="77777777" w:rsidR="003808D1" w:rsidRDefault="00000000">
            <w:pPr>
              <w:spacing w:before="120"/>
            </w:pPr>
            <w:r>
              <w:t>Question 23: Do you have any further comments on the content of Section Seven?</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F796DF" w14:textId="77777777" w:rsidR="003808D1" w:rsidRDefault="00000000">
            <w:pPr>
              <w:spacing w:before="120"/>
            </w:pPr>
            <w:r>
              <w:t>Confidential? – Y / N</w:t>
            </w:r>
          </w:p>
        </w:tc>
      </w:tr>
      <w:tr w:rsidR="003808D1" w14:paraId="26ABDCA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C98A482" w14:textId="77777777" w:rsidR="003808D1" w:rsidRDefault="00000000">
            <w:pPr>
              <w:spacing w:before="120"/>
            </w:pPr>
            <w:r>
              <w:t>Question 24: Do you agree with Ofcom’s overall approach to Section Eight?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EBFF40" w14:textId="77777777" w:rsidR="003808D1" w:rsidRDefault="00000000">
            <w:pPr>
              <w:spacing w:before="120"/>
            </w:pPr>
            <w:r>
              <w:t>Confidential? – Y / N</w:t>
            </w:r>
          </w:p>
        </w:tc>
      </w:tr>
      <w:tr w:rsidR="003808D1" w14:paraId="2198C20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A3C67BB" w14:textId="77777777" w:rsidR="003808D1" w:rsidRDefault="00000000">
            <w:pPr>
              <w:spacing w:before="120"/>
            </w:pPr>
            <w:r>
              <w:t>Question 25: Are there any areas in Section Eight where you would particularly welcome guidance?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6436D7" w14:textId="77777777" w:rsidR="003808D1" w:rsidRDefault="00000000">
            <w:pPr>
              <w:spacing w:before="120"/>
            </w:pPr>
            <w:r>
              <w:t>Confidential? – Y / N</w:t>
            </w:r>
          </w:p>
        </w:tc>
      </w:tr>
      <w:tr w:rsidR="003808D1" w14:paraId="3EEB3C5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C57696A" w14:textId="77777777" w:rsidR="003808D1" w:rsidRDefault="00000000">
            <w:pPr>
              <w:spacing w:before="120"/>
            </w:pPr>
            <w:r>
              <w:lastRenderedPageBreak/>
              <w:t>Question 26: Do you have any further comments on the content of Section Eight?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0740B88" w14:textId="77777777" w:rsidR="003808D1" w:rsidRDefault="00000000">
            <w:pPr>
              <w:spacing w:before="120"/>
            </w:pPr>
            <w:r>
              <w:t>Confidential? – Y / N</w:t>
            </w:r>
          </w:p>
        </w:tc>
      </w:tr>
      <w:tr w:rsidR="003808D1" w14:paraId="288C5C8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176D0F0" w14:textId="77777777" w:rsidR="003808D1" w:rsidRDefault="00000000">
            <w:pPr>
              <w:spacing w:before="120"/>
            </w:pPr>
            <w:r>
              <w:t>Question 27: Do you have any views or comments that you would like Ofcom to take account of when preparing draft procedures for investigating potential breaches of the Tier 1 Standards Code?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3A6047" w14:textId="77777777" w:rsidR="003808D1" w:rsidRDefault="00000000">
            <w:pPr>
              <w:spacing w:before="120"/>
            </w:pPr>
            <w:r>
              <w:t>Confidential? – Y / N</w:t>
            </w:r>
          </w:p>
        </w:tc>
      </w:tr>
      <w:tr w:rsidR="003808D1" w14:paraId="5D1EECB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BC5C377" w14:textId="77777777" w:rsidR="003808D1" w:rsidRDefault="00000000">
            <w:pPr>
              <w:spacing w:before="120"/>
            </w:pPr>
            <w:r>
              <w:t>Question 28: Do you have any comments on the impact assessment, rights assessment, equality impact assessments or Welsh language assessment? Please provide any information or evidence in support of your views.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E876B5" w14:textId="77777777" w:rsidR="003808D1" w:rsidRDefault="00000000">
            <w:pPr>
              <w:spacing w:before="120"/>
            </w:pPr>
            <w:r>
              <w:t>Confidential? – Y / N</w:t>
            </w:r>
          </w:p>
        </w:tc>
      </w:tr>
      <w:tr w:rsidR="003808D1" w14:paraId="348E8AC0"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66C4F6D" w14:textId="77777777" w:rsidR="003808D1" w:rsidRDefault="00000000">
            <w:pPr>
              <w:spacing w:before="120"/>
            </w:pPr>
            <w:r>
              <w:t xml:space="preserve">Question 29: Do you have comments on any other aspects of our proposals? Please provide your reasoning, and if possible, any supporting evidence.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42FB063" w14:textId="77777777" w:rsidR="003808D1" w:rsidRDefault="00000000">
            <w:pPr>
              <w:spacing w:before="120"/>
            </w:pPr>
            <w:r>
              <w:t>Confidential? – Y / N</w:t>
            </w:r>
          </w:p>
        </w:tc>
      </w:tr>
    </w:tbl>
    <w:p w14:paraId="5B6DB7D9" w14:textId="77777777" w:rsidR="003808D1" w:rsidRDefault="00000000">
      <w:pPr>
        <w:spacing w:before="360"/>
      </w:pPr>
      <w:r>
        <w:rPr>
          <w:color w:val="000000"/>
          <w:sz w:val="24"/>
          <w:szCs w:val="24"/>
        </w:rPr>
        <w:t xml:space="preserve">Please complete this form in full and return to </w:t>
      </w:r>
      <w:hyperlink r:id="rId9" w:history="1">
        <w:r w:rsidR="003808D1">
          <w:rPr>
            <w:rStyle w:val="Hyperlink"/>
            <w:sz w:val="24"/>
            <w:szCs w:val="24"/>
            <w:lang w:val="en-GB"/>
          </w:rPr>
          <w:t>vod@ofcom.org.uk</w:t>
        </w:r>
      </w:hyperlink>
      <w:r>
        <w:rPr>
          <w:sz w:val="24"/>
          <w:szCs w:val="24"/>
        </w:rPr>
        <w:t>.</w:t>
      </w:r>
    </w:p>
    <w:sectPr w:rsidR="003808D1">
      <w:headerReference w:type="first" r:id="rId10"/>
      <w:footerReference w:type="first" r:id="rId1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F02F" w14:textId="77777777" w:rsidR="009F56A6" w:rsidRDefault="009F56A6">
      <w:pPr>
        <w:spacing w:after="0" w:line="240" w:lineRule="auto"/>
      </w:pPr>
      <w:r>
        <w:separator/>
      </w:r>
    </w:p>
  </w:endnote>
  <w:endnote w:type="continuationSeparator" w:id="0">
    <w:p w14:paraId="6F319CBC" w14:textId="77777777" w:rsidR="009F56A6" w:rsidRDefault="009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DD0F" w14:textId="77777777" w:rsidR="00915803" w:rsidRDefault="00000000">
    <w:pPr>
      <w:pStyle w:val="Footer"/>
    </w:pPr>
    <w:r>
      <w:rPr>
        <w:noProof/>
      </w:rPr>
      <w:drawing>
        <wp:anchor distT="0" distB="0" distL="114300" distR="114300" simplePos="0" relativeHeight="251661312" behindDoc="1" locked="0" layoutInCell="1" allowOverlap="1" wp14:anchorId="0658A89D" wp14:editId="12494596">
          <wp:simplePos x="0" y="0"/>
          <wp:positionH relativeFrom="page">
            <wp:posOffset>-152403</wp:posOffset>
          </wp:positionH>
          <wp:positionV relativeFrom="page">
            <wp:posOffset>9290047</wp:posOffset>
          </wp:positionV>
          <wp:extent cx="7711235" cy="1402607"/>
          <wp:effectExtent l="0" t="0" r="4015" b="7093"/>
          <wp:wrapNone/>
          <wp:docPr id="253094859"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2249" w14:textId="77777777" w:rsidR="009F56A6" w:rsidRDefault="009F56A6">
      <w:pPr>
        <w:spacing w:after="0" w:line="240" w:lineRule="auto"/>
      </w:pPr>
      <w:r>
        <w:rPr>
          <w:color w:val="000000"/>
        </w:rPr>
        <w:separator/>
      </w:r>
    </w:p>
  </w:footnote>
  <w:footnote w:type="continuationSeparator" w:id="0">
    <w:p w14:paraId="3EEC6FDF" w14:textId="77777777" w:rsidR="009F56A6" w:rsidRDefault="009F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8BE" w14:textId="77777777" w:rsidR="00915803" w:rsidRDefault="00000000">
    <w:pPr>
      <w:pStyle w:val="Header"/>
    </w:pPr>
    <w:r>
      <w:rPr>
        <w:noProof/>
      </w:rPr>
      <w:drawing>
        <wp:anchor distT="0" distB="0" distL="114300" distR="114300" simplePos="0" relativeHeight="251659264" behindDoc="0" locked="0" layoutInCell="1" allowOverlap="1" wp14:anchorId="5952BA62" wp14:editId="55C51F90">
          <wp:simplePos x="0" y="0"/>
          <wp:positionH relativeFrom="margin">
            <wp:align>left</wp:align>
          </wp:positionH>
          <wp:positionV relativeFrom="paragraph">
            <wp:posOffset>120645</wp:posOffset>
          </wp:positionV>
          <wp:extent cx="2234619" cy="501648"/>
          <wp:effectExtent l="0" t="0" r="0" b="0"/>
          <wp:wrapNone/>
          <wp:docPr id="1361969168"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69F"/>
    <w:multiLevelType w:val="multilevel"/>
    <w:tmpl w:val="EF1CC4E0"/>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C020202"/>
    <w:multiLevelType w:val="multilevel"/>
    <w:tmpl w:val="7ED2E1D8"/>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
      <w:lvlJc w:val="left"/>
      <w:pPr>
        <w:ind w:left="1080" w:hanging="343"/>
      </w:pPr>
    </w:lvl>
    <w:lvl w:ilvl="3">
      <w:start w:val="1"/>
      <w:numFmt w:val="lowerRoman"/>
      <w:lvlText w:val=")"/>
      <w:lvlJc w:val="left"/>
      <w:pPr>
        <w:ind w:left="1440" w:hanging="533"/>
      </w:pPr>
    </w:lvl>
    <w:lvl w:ilvl="4">
      <w:start w:val="1"/>
      <w:numFmt w:val="decimal"/>
      <w:lvlText w:val="A"/>
      <w:lvlJc w:val="left"/>
      <w:pPr>
        <w:ind w:left="510" w:hanging="510"/>
      </w:pPr>
    </w:lvl>
    <w:lvl w:ilvl="5">
      <w:start w:val="1"/>
      <w:numFmt w:val="decimal"/>
      <w:lvlText w:val="A%1.%2.%3.%4.%5.%6"/>
      <w:lvlJc w:val="left"/>
      <w:pPr>
        <w:ind w:left="720" w:hanging="720"/>
      </w:pPr>
    </w:lvl>
    <w:lvl w:ilvl="6">
      <w:start w:val="1"/>
      <w:numFmt w:val="lowerLetter"/>
      <w:lvlText w:val=")"/>
      <w:lvlJc w:val="left"/>
      <w:pPr>
        <w:ind w:left="1077" w:hanging="340"/>
      </w:pPr>
    </w:lvl>
    <w:lvl w:ilvl="7">
      <w:start w:val="1"/>
      <w:numFmt w:val="lowerRoman"/>
      <w:lvlText w:val=")"/>
      <w:lvlJc w:val="left"/>
      <w:pPr>
        <w:ind w:left="1440" w:hanging="533"/>
      </w:pPr>
    </w:lvl>
    <w:lvl w:ilvl="8">
      <w:start w:val="1"/>
      <w:numFmt w:val="none"/>
      <w:lvlText w:val=""/>
      <w:lvlJc w:val="left"/>
      <w:pPr>
        <w:ind w:left="3240" w:hanging="360"/>
      </w:pPr>
    </w:lvl>
  </w:abstractNum>
  <w:abstractNum w:abstractNumId="2" w15:restartNumberingAfterBreak="0">
    <w:nsid w:val="67BA283C"/>
    <w:multiLevelType w:val="multilevel"/>
    <w:tmpl w:val="5A1AED6E"/>
    <w:styleLink w:val="LFO4"/>
    <w:lvl w:ilvl="0">
      <w:start w:val="1"/>
      <w:numFmt w:val="none"/>
      <w:pStyle w:val="03Normaltext"/>
      <w:lvlText w:val="%1"/>
      <w:lvlJc w:val="left"/>
    </w:lvl>
    <w:lvl w:ilvl="1">
      <w:start w:val="1"/>
      <w:numFmt w:val="lowerLetter"/>
      <w:lvlText w:val=")"/>
      <w:lvlJc w:val="left"/>
      <w:pPr>
        <w:ind w:left="720" w:hanging="351"/>
      </w:pPr>
    </w:lvl>
    <w:lvl w:ilvl="2">
      <w:start w:val="1"/>
      <w:numFmt w:val="lowerRoman"/>
      <w:lvlText w:val=")"/>
      <w:lvlJc w:val="right"/>
      <w:pPr>
        <w:ind w:left="1304" w:hanging="17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91742130">
    <w:abstractNumId w:val="0"/>
  </w:num>
  <w:num w:numId="2" w16cid:durableId="1649628891">
    <w:abstractNumId w:val="1"/>
  </w:num>
  <w:num w:numId="3" w16cid:durableId="36753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D1"/>
    <w:rsid w:val="00011554"/>
    <w:rsid w:val="003808D1"/>
    <w:rsid w:val="00563C3A"/>
    <w:rsid w:val="006055EB"/>
    <w:rsid w:val="00915803"/>
    <w:rsid w:val="009A25BF"/>
    <w:rsid w:val="009F56A6"/>
    <w:rsid w:val="00B80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d@ofco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d@ofcom.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2026-05-13T09:03:00Z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2026-05-13T09:03:10Z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68a61d5d-a54c-4aad-86a8-45afec0824d6</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