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3250A" w14:textId="4265E8DE" w:rsidR="007C0F5F" w:rsidRPr="002649DB" w:rsidRDefault="00235CD9" w:rsidP="002649DB">
      <w:pPr>
        <w:pStyle w:val="01BASICDocumentTitleH1"/>
      </w:pPr>
      <w:r>
        <w:t>Small-scale DAB post</w:t>
      </w:r>
      <w:r w:rsidR="00CB3845">
        <w:t>-</w:t>
      </w:r>
      <w:r>
        <w:t>launch coverage change request</w:t>
      </w:r>
      <w:r w:rsidR="00692B58">
        <w:t xml:space="preserve"> form</w:t>
      </w:r>
    </w:p>
    <w:p w14:paraId="4970B797" w14:textId="5529E56E" w:rsidR="00153E24" w:rsidRPr="00011CD9" w:rsidRDefault="00235CD9" w:rsidP="00011CD9">
      <w:pPr>
        <w:pStyle w:val="02BASICheading2H2"/>
      </w:pPr>
      <w:r>
        <w:t>Introduction</w:t>
      </w:r>
    </w:p>
    <w:p w14:paraId="0D5F5289" w14:textId="362A3644" w:rsidR="00CB37BC" w:rsidRDefault="00CB37BC" w:rsidP="00CB37BC">
      <w:pPr>
        <w:pStyle w:val="06Unnumberedparagraph"/>
      </w:pPr>
      <w:r>
        <w:t xml:space="preserve">Before sending a proposal to modify an on-air small-scale DAB </w:t>
      </w:r>
      <w:r w:rsidR="00FA09F8">
        <w:t xml:space="preserve">(SSDAB) </w:t>
      </w:r>
      <w:r>
        <w:t>service</w:t>
      </w:r>
      <w:r w:rsidR="00F72D41">
        <w:t>,</w:t>
      </w:r>
      <w:r>
        <w:t xml:space="preserve"> licensees should read section</w:t>
      </w:r>
      <w:r w:rsidR="00440BA1">
        <w:t> </w:t>
      </w:r>
      <w:r>
        <w:t xml:space="preserve">7 of the </w:t>
      </w:r>
      <w:hyperlink r:id="rId7" w:history="1">
        <w:r w:rsidR="00440BA1" w:rsidRPr="00FE1BF3">
          <w:rPr>
            <w:rStyle w:val="Hyperlink"/>
          </w:rPr>
          <w:t>Small-scale radio multiplex licences: Guidance notes for applicants and licensees</w:t>
        </w:r>
      </w:hyperlink>
      <w:r w:rsidR="00440BA1">
        <w:rPr>
          <w:rStyle w:val="Hyperlink"/>
        </w:rPr>
        <w:t xml:space="preserve"> </w:t>
      </w:r>
      <w:r>
        <w:t xml:space="preserve">which </w:t>
      </w:r>
      <w:r w:rsidR="00DD218C">
        <w:t xml:space="preserve">provides </w:t>
      </w:r>
      <w:r>
        <w:t xml:space="preserve">details </w:t>
      </w:r>
      <w:r w:rsidR="00DD218C">
        <w:t>o</w:t>
      </w:r>
      <w:r w:rsidR="004B22E7">
        <w:t>f</w:t>
      </w:r>
      <w:r w:rsidR="00DD218C">
        <w:t xml:space="preserve"> </w:t>
      </w:r>
      <w:r>
        <w:t>how Ofcom will deal with such requests. The guidance notes explain:</w:t>
      </w:r>
    </w:p>
    <w:p w14:paraId="1CEE05C6" w14:textId="0F923609" w:rsidR="00CB37BC" w:rsidRDefault="00CB37BC" w:rsidP="00440BA1">
      <w:pPr>
        <w:pStyle w:val="07BASICBulletpoints"/>
      </w:pPr>
      <w:r>
        <w:t>The different types of proposals and how we will prioritise them</w:t>
      </w:r>
      <w:r w:rsidR="00E45888">
        <w:t>;</w:t>
      </w:r>
    </w:p>
    <w:p w14:paraId="72603E27" w14:textId="772FA9EB" w:rsidR="00CB37BC" w:rsidRDefault="00CB37BC" w:rsidP="00440BA1">
      <w:pPr>
        <w:pStyle w:val="07BASICBulletpoints"/>
      </w:pPr>
      <w:r>
        <w:t>The statutory framework applying to changes to the coverage of a small-scale DAB</w:t>
      </w:r>
      <w:r w:rsidR="00E45888">
        <w:t>;</w:t>
      </w:r>
    </w:p>
    <w:p w14:paraId="713D4FB8" w14:textId="17E405E6" w:rsidR="00CB37BC" w:rsidRDefault="00CB37BC" w:rsidP="00440BA1">
      <w:pPr>
        <w:pStyle w:val="07BASICBulletpoints"/>
      </w:pPr>
      <w:r>
        <w:t>Our decision-making process</w:t>
      </w:r>
      <w:r w:rsidR="00E45888">
        <w:t>; and</w:t>
      </w:r>
    </w:p>
    <w:p w14:paraId="58283D81" w14:textId="2BE9B4BC" w:rsidR="00CB37BC" w:rsidRDefault="000B7375" w:rsidP="00440BA1">
      <w:pPr>
        <w:pStyle w:val="07BASICBulletpoints"/>
      </w:pPr>
      <w:r>
        <w:t xml:space="preserve">The circumstances in which </w:t>
      </w:r>
      <w:r w:rsidR="00B37900">
        <w:t>Ofcom will</w:t>
      </w:r>
      <w:r w:rsidR="00244CB5">
        <w:t xml:space="preserve"> </w:t>
      </w:r>
      <w:r w:rsidR="00BC3AF1">
        <w:t>need</w:t>
      </w:r>
      <w:r w:rsidR="00B37900">
        <w:t xml:space="preserve"> to carry out a </w:t>
      </w:r>
      <w:r w:rsidR="00CB37BC">
        <w:t>public consultation</w:t>
      </w:r>
      <w:r w:rsidR="00B37900">
        <w:t xml:space="preserve"> on a specific change request</w:t>
      </w:r>
      <w:r w:rsidR="00CB37BC">
        <w:t xml:space="preserve">, and how </w:t>
      </w:r>
      <w:r w:rsidR="00F4487E">
        <w:t>th</w:t>
      </w:r>
      <w:r w:rsidR="00B37900">
        <w:t>at</w:t>
      </w:r>
      <w:r w:rsidR="004F510F">
        <w:t xml:space="preserve"> consultation </w:t>
      </w:r>
      <w:r w:rsidR="00F4487E">
        <w:t>process</w:t>
      </w:r>
      <w:r w:rsidR="008C5602">
        <w:t xml:space="preserve"> </w:t>
      </w:r>
      <w:r w:rsidR="00DD218C">
        <w:t xml:space="preserve">will </w:t>
      </w:r>
      <w:r w:rsidR="004F510F">
        <w:t>operate.</w:t>
      </w:r>
    </w:p>
    <w:p w14:paraId="54F6F326" w14:textId="72233AFE" w:rsidR="00CB3F66" w:rsidRDefault="00CB37BC" w:rsidP="00CB37BC">
      <w:pPr>
        <w:pStyle w:val="06Unnumberedparagraph"/>
      </w:pPr>
      <w:r>
        <w:t>Due to</w:t>
      </w:r>
      <w:r w:rsidR="00281CF8">
        <w:t xml:space="preserve"> the</w:t>
      </w:r>
      <w:r>
        <w:t xml:space="preserve"> limited frequency resource available for small-scale DAB, licensees should also be aware that Ofcom will expect </w:t>
      </w:r>
      <w:r w:rsidR="004638EB">
        <w:t>a</w:t>
      </w:r>
      <w:r w:rsidR="00CB3F66">
        <w:t>greed</w:t>
      </w:r>
      <w:r w:rsidR="004638EB">
        <w:t xml:space="preserve"> </w:t>
      </w:r>
      <w:r>
        <w:t xml:space="preserve">changes to be implemented </w:t>
      </w:r>
      <w:r w:rsidR="00FF1548">
        <w:t>within 12 months</w:t>
      </w:r>
      <w:r>
        <w:t xml:space="preserve">. This is to ensure that </w:t>
      </w:r>
      <w:r w:rsidR="00281CF8">
        <w:t xml:space="preserve">proposed </w:t>
      </w:r>
      <w:r>
        <w:t xml:space="preserve">network enhancements elsewhere that might have used the same frequency are not </w:t>
      </w:r>
      <w:r w:rsidR="00CA2FF7">
        <w:t>constr</w:t>
      </w:r>
      <w:r w:rsidR="00281CF8">
        <w:t>ained</w:t>
      </w:r>
      <w:r>
        <w:t xml:space="preserve">. </w:t>
      </w:r>
      <w:r w:rsidR="00CB3F66" w:rsidRPr="00CB3F66">
        <w:t>Should a</w:t>
      </w:r>
      <w:r w:rsidR="005819E7">
        <w:t>n agreed</w:t>
      </w:r>
      <w:r w:rsidR="00CB3F66" w:rsidRPr="00CB3F66">
        <w:t xml:space="preserve"> proposal be subject to change </w:t>
      </w:r>
      <w:r w:rsidR="00955D1D">
        <w:t xml:space="preserve">a </w:t>
      </w:r>
      <w:r w:rsidR="00CB3F66" w:rsidRPr="00CB3F66">
        <w:t>further assessment and public consultation may be required.</w:t>
      </w:r>
    </w:p>
    <w:p w14:paraId="1ACC5ADA" w14:textId="0F148A53" w:rsidR="00CB37BC" w:rsidRDefault="00CB37BC" w:rsidP="00CB37BC">
      <w:pPr>
        <w:pStyle w:val="06Unnumberedparagraph"/>
      </w:pPr>
      <w:r>
        <w:t>When s</w:t>
      </w:r>
      <w:r w:rsidR="00FA09F8">
        <w:t>ubmitting</w:t>
      </w:r>
      <w:r>
        <w:t xml:space="preserve"> any </w:t>
      </w:r>
      <w:r w:rsidR="00FA09F8">
        <w:t xml:space="preserve">SSDAB </w:t>
      </w:r>
      <w:r w:rsidR="00833069">
        <w:t xml:space="preserve">coverage or technical change request </w:t>
      </w:r>
      <w:r>
        <w:t>to Ofcom, the following must be included:</w:t>
      </w:r>
    </w:p>
    <w:p w14:paraId="2CC620A2" w14:textId="26277B67" w:rsidR="00CB37BC" w:rsidRDefault="00A50B5E" w:rsidP="00D4160E">
      <w:pPr>
        <w:pStyle w:val="07BASICBulletpoints"/>
      </w:pPr>
      <w:r>
        <w:t>A</w:t>
      </w:r>
      <w:r w:rsidR="00CB37BC">
        <w:t xml:space="preserve">n electronic format file containing all proposed transmitter sites (using the </w:t>
      </w:r>
      <w:hyperlink r:id="rId8" w:history="1">
        <w:r w:rsidR="00CE4CD8">
          <w:rPr>
            <w:rStyle w:val="Hyperlink"/>
          </w:rPr>
          <w:t>table of transmission characteristics template</w:t>
        </w:r>
      </w:hyperlink>
      <w:r w:rsidR="00CB37BC">
        <w:t>); and</w:t>
      </w:r>
    </w:p>
    <w:p w14:paraId="47DEAC9C" w14:textId="55535571" w:rsidR="00CB37BC" w:rsidRDefault="00A50B5E" w:rsidP="00D4160E">
      <w:pPr>
        <w:pStyle w:val="07BASICBulletpoints"/>
      </w:pPr>
      <w:r>
        <w:t>A</w:t>
      </w:r>
      <w:r w:rsidR="00EF4B05">
        <w:t xml:space="preserve"> completed </w:t>
      </w:r>
      <w:r>
        <w:t>copy of th</w:t>
      </w:r>
      <w:r w:rsidR="00CA47BC">
        <w:t>is</w:t>
      </w:r>
      <w:r>
        <w:t xml:space="preserve"> </w:t>
      </w:r>
      <w:r w:rsidR="00031FE0">
        <w:t>s</w:t>
      </w:r>
      <w:r w:rsidR="00031FE0" w:rsidRPr="00031FE0">
        <w:t xml:space="preserve">mall-scale DAB post-launch change request </w:t>
      </w:r>
      <w:r w:rsidR="00031FE0">
        <w:t xml:space="preserve">form </w:t>
      </w:r>
      <w:r w:rsidR="00EF4B05">
        <w:t xml:space="preserve">with a separate </w:t>
      </w:r>
      <w:r w:rsidR="008F6AAF">
        <w:t>‘</w:t>
      </w:r>
      <w:r w:rsidR="00EF4B05">
        <w:t>t</w:t>
      </w:r>
      <w:r w:rsidR="00830DBC">
        <w:t>echnical details</w:t>
      </w:r>
      <w:r w:rsidR="008F6AAF">
        <w:t>’</w:t>
      </w:r>
      <w:r w:rsidR="00830DBC">
        <w:t xml:space="preserve"> section</w:t>
      </w:r>
      <w:r w:rsidR="00CB37BC">
        <w:t xml:space="preserve"> for each new or modified transmitter site. This table is derived from part B section 5.2 of the original application form. You should delete the example responses </w:t>
      </w:r>
      <w:r w:rsidR="00830DBC">
        <w:t xml:space="preserve">given </w:t>
      </w:r>
      <w:r w:rsidR="00CB37BC">
        <w:t>and replace them with your own answers.</w:t>
      </w:r>
    </w:p>
    <w:p w14:paraId="4490BAA2" w14:textId="20646209" w:rsidR="00CB37BC" w:rsidRDefault="00CB37BC" w:rsidP="00D4160E">
      <w:pPr>
        <w:pStyle w:val="07BASICBulletpoints"/>
      </w:pPr>
      <w:r>
        <w:t xml:space="preserve">Ofcom will only proceed with considering proposals for site changes or new sites where written agreement has been given by the relevant owner of the site where the transmitter is proposed to be located. Documentation of this agreement, including costings, will be required. Entering into final agreement with a site owner prior to formal Ofcom agreement will be at the </w:t>
      </w:r>
      <w:r w:rsidR="62CBA390">
        <w:t>licensee's</w:t>
      </w:r>
      <w:r>
        <w:t xml:space="preserve"> own risk. </w:t>
      </w:r>
    </w:p>
    <w:p w14:paraId="637777FB" w14:textId="77777777" w:rsidR="00CB3F66" w:rsidRDefault="00CB37BC" w:rsidP="00FB09BC">
      <w:pPr>
        <w:pStyle w:val="07BASICBulletpoints"/>
        <w:spacing w:after="160"/>
      </w:pPr>
      <w:r>
        <w:t>Where a change is requested due to circumstances beyond the licensee’s control, full documentation of the reasons for this must be supplied. In these cases, Ofcom will expect the licensee to endeavour to minimise any change to overall coverage and to supply details of all alternative sites that were considered and why these were discounted.</w:t>
      </w:r>
    </w:p>
    <w:p w14:paraId="5FEA4EB7" w14:textId="77777777" w:rsidR="00CB3F66" w:rsidRDefault="00CB3F66" w:rsidP="00CB3F66">
      <w:pPr>
        <w:pStyle w:val="07BASICBulletpoints"/>
        <w:numPr>
          <w:ilvl w:val="0"/>
          <w:numId w:val="0"/>
        </w:numPr>
        <w:spacing w:after="160"/>
      </w:pPr>
    </w:p>
    <w:p w14:paraId="3EEC62E5" w14:textId="7625D8D0" w:rsidR="00CB3F66" w:rsidRDefault="00CB3F66" w:rsidP="00CB3F66">
      <w:pPr>
        <w:pStyle w:val="06Unnumberedparagraph"/>
      </w:pPr>
    </w:p>
    <w:p w14:paraId="1D660012" w14:textId="4CA137E6" w:rsidR="00DC4818" w:rsidRDefault="00DC4818" w:rsidP="005F750F">
      <w:pPr>
        <w:pStyle w:val="07BASICBulletpoints"/>
        <w:numPr>
          <w:ilvl w:val="0"/>
          <w:numId w:val="0"/>
        </w:numPr>
        <w:spacing w:after="160"/>
      </w:pPr>
      <w:r>
        <w:br w:type="page"/>
      </w:r>
    </w:p>
    <w:p w14:paraId="24D59E6F" w14:textId="01286E1A" w:rsidR="00153E24" w:rsidRPr="002649DB" w:rsidRDefault="00BD2CBA" w:rsidP="00F021C6">
      <w:pPr>
        <w:pStyle w:val="02BASICheading2H2"/>
      </w:pPr>
      <w:r>
        <w:lastRenderedPageBreak/>
        <w:t>Small-scale DAB post-launch</w:t>
      </w:r>
      <w:r w:rsidR="000A2A01">
        <w:t xml:space="preserve"> </w:t>
      </w:r>
      <w:r w:rsidR="00DC4818">
        <w:t>change request</w:t>
      </w:r>
    </w:p>
    <w:p w14:paraId="5517D245" w14:textId="010CC4CA" w:rsidR="004B6DF7" w:rsidRDefault="004B6DF7" w:rsidP="000F2EBC">
      <w:pPr>
        <w:pStyle w:val="03BASICheading3H3"/>
      </w:pPr>
      <w:r>
        <w:t>Applicant details</w:t>
      </w:r>
    </w:p>
    <w:p w14:paraId="540F1FB8" w14:textId="0B226D9E" w:rsidR="004B6DF7" w:rsidRDefault="004B6DF7" w:rsidP="004B6DF7">
      <w:pPr>
        <w:pStyle w:val="04BASICheading4H5"/>
      </w:pPr>
      <w:r>
        <w:t>Small scale DAB licensed area</w:t>
      </w:r>
    </w:p>
    <w:p w14:paraId="4399E6EB" w14:textId="68D88733" w:rsidR="004B6DF7" w:rsidRPr="009A2B45" w:rsidRDefault="002A3096" w:rsidP="009A2B45">
      <w:pPr>
        <w:pStyle w:val="09BoxtextPARAGRAPH"/>
      </w:pPr>
      <w:r>
        <w:t>Enter text</w:t>
      </w:r>
    </w:p>
    <w:p w14:paraId="4B2A4346" w14:textId="668F4646" w:rsidR="00AA4B84" w:rsidRDefault="00940284" w:rsidP="00940284">
      <w:pPr>
        <w:pStyle w:val="04BASICheading4H5"/>
      </w:pPr>
      <w:r>
        <w:t>Contact details for applicant</w:t>
      </w:r>
    </w:p>
    <w:p w14:paraId="1E831A58" w14:textId="6B1F6F51" w:rsidR="00AA4B84" w:rsidRDefault="00940284" w:rsidP="00AA4B84">
      <w:pPr>
        <w:pStyle w:val="06Unnumberedparagraph"/>
      </w:pPr>
      <w:r>
        <w:t>Name</w:t>
      </w:r>
    </w:p>
    <w:p w14:paraId="314E42B4" w14:textId="3A4CE79E" w:rsidR="006607A0" w:rsidRDefault="002A3096" w:rsidP="002A3096">
      <w:pPr>
        <w:pStyle w:val="09BoxtextPARAGRAPH"/>
      </w:pPr>
      <w:r>
        <w:t>Enter text</w:t>
      </w:r>
    </w:p>
    <w:p w14:paraId="4E48252F" w14:textId="60D8A964" w:rsidR="00940284" w:rsidRDefault="00940284" w:rsidP="00AA4B84">
      <w:pPr>
        <w:pStyle w:val="06Unnumberedparagraph"/>
      </w:pPr>
      <w:r>
        <w:t>Email</w:t>
      </w:r>
    </w:p>
    <w:p w14:paraId="306AF93F" w14:textId="527AD2E2" w:rsidR="002A3096" w:rsidRPr="009A2B45" w:rsidRDefault="002A3096" w:rsidP="002A3096">
      <w:pPr>
        <w:pStyle w:val="09BoxtextPARAGRAPH"/>
      </w:pPr>
      <w:r>
        <w:t>Enter email address</w:t>
      </w:r>
    </w:p>
    <w:p w14:paraId="64D9BD24" w14:textId="77777777" w:rsidR="006607A0" w:rsidRDefault="006607A0" w:rsidP="006607A0">
      <w:pPr>
        <w:pStyle w:val="09BoxtextPARAGRAPH"/>
      </w:pPr>
    </w:p>
    <w:p w14:paraId="6E6A796D" w14:textId="799AFED7" w:rsidR="00940284" w:rsidRDefault="00940284" w:rsidP="00AA4B84">
      <w:pPr>
        <w:pStyle w:val="06Unnumberedparagraph"/>
      </w:pPr>
      <w:r>
        <w:t>Telephone</w:t>
      </w:r>
    </w:p>
    <w:p w14:paraId="724731D7" w14:textId="5327C043" w:rsidR="00AA4B84" w:rsidRPr="00AA4B84" w:rsidRDefault="002A3096" w:rsidP="006607A0">
      <w:pPr>
        <w:pStyle w:val="09BoxtextPARAGRAPH"/>
      </w:pPr>
      <w:r>
        <w:t>Enter telephone number</w:t>
      </w:r>
    </w:p>
    <w:p w14:paraId="74EBE118" w14:textId="3C274FB9" w:rsidR="000F2EBC" w:rsidRDefault="00213DD6" w:rsidP="000F2EBC">
      <w:pPr>
        <w:pStyle w:val="03BASICheading3H3"/>
      </w:pPr>
      <w:r>
        <w:t>Changes to the multiplex characteristics</w:t>
      </w:r>
    </w:p>
    <w:p w14:paraId="10D78CEE" w14:textId="121619E3" w:rsidR="00F424AF" w:rsidRDefault="00F424AF" w:rsidP="00E85F8E">
      <w:pPr>
        <w:pStyle w:val="04BASICheading4H5"/>
      </w:pPr>
      <w:r>
        <w:t>Reason for the change</w:t>
      </w:r>
    </w:p>
    <w:p w14:paraId="44BA1B82" w14:textId="6D9FFF52" w:rsidR="002D4389" w:rsidRDefault="00E93C73" w:rsidP="002649DB">
      <w:pPr>
        <w:pStyle w:val="06Unnumberedparagraph"/>
      </w:pPr>
      <w:r w:rsidRPr="00E93C73">
        <w:t xml:space="preserve">Explain why you are requesting a change to your licensed operating parameters. If the request is an enhancement or extension to your current coverage, set out the reasons for seeking the additional coverage. </w:t>
      </w:r>
      <w:r w:rsidR="002D4389">
        <w:t xml:space="preserve">If the proposed change is to </w:t>
      </w:r>
      <w:r w:rsidR="006D194A">
        <w:t>address</w:t>
      </w:r>
      <w:r w:rsidR="000F267E">
        <w:t xml:space="preserve"> </w:t>
      </w:r>
      <w:r w:rsidR="003B1DA5">
        <w:t xml:space="preserve">unreliable </w:t>
      </w:r>
      <w:r w:rsidR="000F267E">
        <w:t xml:space="preserve">coverage, please provide details of </w:t>
      </w:r>
      <w:r w:rsidR="0009308E">
        <w:t xml:space="preserve">the types </w:t>
      </w:r>
      <w:r w:rsidR="0120FBE8">
        <w:t xml:space="preserve">and number </w:t>
      </w:r>
      <w:r w:rsidR="0009308E">
        <w:t>of complaints you have received</w:t>
      </w:r>
      <w:r w:rsidR="0019143A">
        <w:t xml:space="preserve"> </w:t>
      </w:r>
      <w:r w:rsidR="00DA0D81">
        <w:t>(</w:t>
      </w:r>
      <w:r w:rsidR="0019143A">
        <w:t>or noticed yourself</w:t>
      </w:r>
      <w:r w:rsidR="00DA0D81">
        <w:t>)</w:t>
      </w:r>
      <w:r w:rsidR="0009308E">
        <w:t xml:space="preserve">, </w:t>
      </w:r>
      <w:r w:rsidR="00A65EB7">
        <w:t>a description of the</w:t>
      </w:r>
      <w:r w:rsidR="001715C2">
        <w:t xml:space="preserve"> specific</w:t>
      </w:r>
      <w:r w:rsidR="00A65EB7">
        <w:t xml:space="preserve"> </w:t>
      </w:r>
      <w:r w:rsidR="00EE1E10">
        <w:t xml:space="preserve">issues encountered, </w:t>
      </w:r>
      <w:r w:rsidR="0009308E">
        <w:t xml:space="preserve">and a map indicating the areas where </w:t>
      </w:r>
      <w:r w:rsidR="00A0713D">
        <w:t>coverage shortfalls occur</w:t>
      </w:r>
      <w:r w:rsidR="00DA0D81">
        <w:t>.</w:t>
      </w:r>
      <w:r w:rsidR="000F267E">
        <w:t xml:space="preserve"> </w:t>
      </w:r>
    </w:p>
    <w:p w14:paraId="5C528489" w14:textId="62D9485E" w:rsidR="002649DB" w:rsidRDefault="00E93C73" w:rsidP="002649DB">
      <w:pPr>
        <w:pStyle w:val="06Unnumberedparagraph"/>
      </w:pPr>
      <w:r w:rsidRPr="00E93C73">
        <w:t xml:space="preserve">If you are having to make the change </w:t>
      </w:r>
      <w:proofErr w:type="gramStart"/>
      <w:r w:rsidRPr="00E93C73">
        <w:t>as a result of</w:t>
      </w:r>
      <w:proofErr w:type="gramEnd"/>
      <w:r w:rsidRPr="00E93C73">
        <w:t xml:space="preserve"> circumstances outside your control, please provide full details.</w:t>
      </w:r>
    </w:p>
    <w:p w14:paraId="026006AC" w14:textId="77777777" w:rsidR="00234F21" w:rsidRDefault="00234F21" w:rsidP="00234F21">
      <w:pPr>
        <w:pStyle w:val="09BoxtextPARAGRAPH"/>
      </w:pPr>
      <w:r>
        <w:t>Enter text</w:t>
      </w:r>
    </w:p>
    <w:p w14:paraId="3AD68A2B" w14:textId="478FB422" w:rsidR="00F424AF" w:rsidRDefault="00F424AF" w:rsidP="00E85F8E">
      <w:pPr>
        <w:pStyle w:val="04BASICheading4H5"/>
      </w:pPr>
      <w:r>
        <w:t>Coverage losses</w:t>
      </w:r>
    </w:p>
    <w:p w14:paraId="54D42961" w14:textId="65AB0A77" w:rsidR="00234F21" w:rsidRDefault="00F424AF" w:rsidP="002649DB">
      <w:pPr>
        <w:pStyle w:val="06Unnumberedparagraph"/>
      </w:pPr>
      <w:r w:rsidRPr="00F424AF">
        <w:t xml:space="preserve">If the </w:t>
      </w:r>
      <w:r w:rsidR="00BE7034">
        <w:t>change request</w:t>
      </w:r>
      <w:r w:rsidRPr="00F424AF">
        <w:t xml:space="preserve"> will result in any losses of existing coverage (even if there is no net loss as losses in one area are balanced by gains in another), tell us the steps you have taken to minimise those losses, including how you have chosen the changes to your transmitter(s). Explain what alternative options have been considered and why you have rejected them. If you have not considered alternative options, please explain why not.</w:t>
      </w:r>
    </w:p>
    <w:p w14:paraId="63502FDD" w14:textId="50096E80" w:rsidR="00F424AF" w:rsidRDefault="00F424AF" w:rsidP="00F424AF">
      <w:pPr>
        <w:pStyle w:val="09BoxtextPARAGRAPH"/>
      </w:pPr>
      <w:r>
        <w:t>Enter text</w:t>
      </w:r>
    </w:p>
    <w:p w14:paraId="579F63AC" w14:textId="2EBD2379" w:rsidR="00234F21" w:rsidRDefault="00F040F0" w:rsidP="009B0191">
      <w:pPr>
        <w:pStyle w:val="04BASICheading4H5"/>
      </w:pPr>
      <w:r>
        <w:lastRenderedPageBreak/>
        <w:t>Cost</w:t>
      </w:r>
      <w:r w:rsidR="00123448">
        <w:t>s and viability</w:t>
      </w:r>
    </w:p>
    <w:p w14:paraId="16C95E6F" w14:textId="2EE99FE5" w:rsidR="00F424AF" w:rsidRDefault="009B0191" w:rsidP="002649DB">
      <w:pPr>
        <w:pStyle w:val="06Unnumberedparagraph"/>
      </w:pPr>
      <w:r w:rsidRPr="009B0191">
        <w:t xml:space="preserve">If the request will result in a change to the operating costs of the multiplex, explain how this will affect the multiplex viability, </w:t>
      </w:r>
      <w:proofErr w:type="gramStart"/>
      <w:r w:rsidRPr="009B0191">
        <w:t>and also</w:t>
      </w:r>
      <w:proofErr w:type="gramEnd"/>
      <w:r w:rsidRPr="009B0191">
        <w:t xml:space="preserve"> the </w:t>
      </w:r>
      <w:r w:rsidR="00161766">
        <w:t xml:space="preserve">impact on </w:t>
      </w:r>
      <w:r w:rsidRPr="009B0191">
        <w:t>providers of the services carried on the multiplex.</w:t>
      </w:r>
    </w:p>
    <w:p w14:paraId="4A4BBFBA" w14:textId="77777777" w:rsidR="009B0191" w:rsidRDefault="009B0191" w:rsidP="009B0191">
      <w:pPr>
        <w:pStyle w:val="09BoxtextPARAGRAPH"/>
      </w:pPr>
      <w:r>
        <w:t>Enter text</w:t>
      </w:r>
    </w:p>
    <w:p w14:paraId="64D5FB04" w14:textId="053D3072" w:rsidR="009B0191" w:rsidRDefault="00161766" w:rsidP="00902E8F">
      <w:pPr>
        <w:pStyle w:val="04BASICheading4H5"/>
      </w:pPr>
      <w:r>
        <w:t>Programme</w:t>
      </w:r>
      <w:r w:rsidR="00123448">
        <w:t xml:space="preserve"> service</w:t>
      </w:r>
      <w:r w:rsidR="009A2B45">
        <w:t xml:space="preserve"> providers</w:t>
      </w:r>
    </w:p>
    <w:p w14:paraId="5E09B31E" w14:textId="49D7E5A5" w:rsidR="009B0191" w:rsidRDefault="00902E8F" w:rsidP="002649DB">
      <w:pPr>
        <w:pStyle w:val="06Unnumberedparagraph"/>
      </w:pPr>
      <w:r w:rsidRPr="00902E8F">
        <w:t>Please confirm that all providers of the programme services carried on the multiplex have been informed about the proposed change, and that they are aware of any expected changes in coverage and costs, etc.</w:t>
      </w:r>
    </w:p>
    <w:p w14:paraId="00485652" w14:textId="77777777" w:rsidR="00123448" w:rsidRDefault="00123448" w:rsidP="00123448">
      <w:pPr>
        <w:pStyle w:val="09BoxtextPARAGRAPH"/>
      </w:pPr>
      <w:r>
        <w:t>Enter text</w:t>
      </w:r>
    </w:p>
    <w:p w14:paraId="6699C852" w14:textId="77777777" w:rsidR="00EF4B05" w:rsidRDefault="00EF4B05">
      <w:pPr>
        <w:spacing w:after="160" w:line="259" w:lineRule="auto"/>
        <w:rPr>
          <w:rFonts w:ascii="Sora" w:hAnsi="Sora" w:cs="Sora"/>
          <w:bCs/>
          <w:color w:val="000046" w:themeColor="text2"/>
          <w:sz w:val="28"/>
          <w:szCs w:val="28"/>
        </w:rPr>
      </w:pPr>
      <w:r>
        <w:br w:type="page"/>
      </w:r>
    </w:p>
    <w:p w14:paraId="1105610E" w14:textId="31DC2C3C" w:rsidR="009B0191" w:rsidRDefault="00902E8F" w:rsidP="00902E8F">
      <w:pPr>
        <w:pStyle w:val="03BASICheading3H3"/>
      </w:pPr>
      <w:r>
        <w:lastRenderedPageBreak/>
        <w:t>Technical details</w:t>
      </w:r>
    </w:p>
    <w:p w14:paraId="5986499E" w14:textId="61D1EA59" w:rsidR="009B0191" w:rsidRDefault="00D57903" w:rsidP="00D57903">
      <w:pPr>
        <w:pStyle w:val="04BASICheading4H5"/>
      </w:pPr>
      <w:r>
        <w:t>Site details</w:t>
      </w:r>
    </w:p>
    <w:p w14:paraId="0CA10DA0" w14:textId="42E0CA34" w:rsidR="00D57903" w:rsidRDefault="00D57903" w:rsidP="00D57903">
      <w:pPr>
        <w:pStyle w:val="06Unnumberedparagraph"/>
        <w:numPr>
          <w:ilvl w:val="0"/>
          <w:numId w:val="27"/>
        </w:numPr>
      </w:pPr>
      <w:r>
        <w:t>Transmitter site name</w:t>
      </w:r>
    </w:p>
    <w:p w14:paraId="5047ED2E" w14:textId="5CEB1D02" w:rsidR="00800520" w:rsidRPr="00EE5244" w:rsidRDefault="001F0BFC" w:rsidP="00EE5244">
      <w:pPr>
        <w:pStyle w:val="09BoxtextPARAGRAPH"/>
      </w:pPr>
      <w:r>
        <w:t xml:space="preserve">Example response: </w:t>
      </w:r>
      <w:r w:rsidR="00800520" w:rsidRPr="007B4C81">
        <w:t>Ofcom Riverside House</w:t>
      </w:r>
    </w:p>
    <w:p w14:paraId="045E7C90" w14:textId="32D652CC" w:rsidR="00800520" w:rsidRDefault="001C0A4F" w:rsidP="00800520">
      <w:pPr>
        <w:pStyle w:val="06Unnumberedparagraph"/>
        <w:numPr>
          <w:ilvl w:val="0"/>
          <w:numId w:val="27"/>
        </w:numPr>
      </w:pPr>
      <w:r>
        <w:t>Site description</w:t>
      </w:r>
    </w:p>
    <w:p w14:paraId="1B53F420" w14:textId="24FB893E" w:rsidR="001C0A4F" w:rsidRPr="00EE5244" w:rsidRDefault="001F0BFC" w:rsidP="00EE5244">
      <w:pPr>
        <w:pStyle w:val="09BoxtextPARAGRAPH"/>
      </w:pPr>
      <w:r>
        <w:t xml:space="preserve">Example response: </w:t>
      </w:r>
      <w:r w:rsidR="001C0A4F" w:rsidRPr="007B4C81">
        <w:t>Mast</w:t>
      </w:r>
      <w:r w:rsidR="00EA5756">
        <w:t xml:space="preserve">, </w:t>
      </w:r>
      <w:r w:rsidR="001C0A4F" w:rsidRPr="007B4C81">
        <w:t>tower block</w:t>
      </w:r>
      <w:r w:rsidR="002A2804" w:rsidRPr="007B4C81">
        <w:t xml:space="preserve"> etc</w:t>
      </w:r>
      <w:r w:rsidR="00EA5756">
        <w:t>.</w:t>
      </w:r>
    </w:p>
    <w:p w14:paraId="53719C82" w14:textId="66C31DCD" w:rsidR="00FA2D66" w:rsidRDefault="00242A93" w:rsidP="00FA2D66">
      <w:pPr>
        <w:pStyle w:val="06Unnumberedparagraph"/>
        <w:numPr>
          <w:ilvl w:val="0"/>
          <w:numId w:val="27"/>
        </w:numPr>
      </w:pPr>
      <w:r>
        <w:t>Location</w:t>
      </w:r>
      <w:r w:rsidR="00FA2D66">
        <w:t xml:space="preserve"> details:</w:t>
      </w:r>
    </w:p>
    <w:p w14:paraId="396AA50E" w14:textId="78B816EE" w:rsidR="000F7ED8" w:rsidRDefault="000F7ED8" w:rsidP="000F7ED8">
      <w:pPr>
        <w:pStyle w:val="06Unnumberedparagraph"/>
        <w:numPr>
          <w:ilvl w:val="1"/>
          <w:numId w:val="27"/>
        </w:numPr>
      </w:pPr>
      <w:r>
        <w:t>National Grid Reference</w:t>
      </w:r>
    </w:p>
    <w:p w14:paraId="0AA8CA74" w14:textId="7792BB61" w:rsidR="002C0E9E" w:rsidRPr="00EE5244" w:rsidRDefault="001F0BFC" w:rsidP="00EE5244">
      <w:pPr>
        <w:pStyle w:val="09BoxtextPARAGRAPH"/>
      </w:pPr>
      <w:r>
        <w:t xml:space="preserve">Example response: </w:t>
      </w:r>
      <w:r w:rsidR="002C0E9E" w:rsidRPr="007B4C81">
        <w:t>SU</w:t>
      </w:r>
      <w:r w:rsidR="004B7745" w:rsidRPr="007B4C81">
        <w:t xml:space="preserve"> 123 456</w:t>
      </w:r>
    </w:p>
    <w:p w14:paraId="479918B3" w14:textId="781AF33A" w:rsidR="002C3F55" w:rsidRDefault="002C3F55" w:rsidP="002C3F55">
      <w:pPr>
        <w:pStyle w:val="06Unnumberedparagraph"/>
        <w:numPr>
          <w:ilvl w:val="1"/>
          <w:numId w:val="27"/>
        </w:numPr>
      </w:pPr>
      <w:r>
        <w:t>Site height (metres above ordnance datum</w:t>
      </w:r>
      <w:r w:rsidR="00BE1369">
        <w:t>)</w:t>
      </w:r>
    </w:p>
    <w:p w14:paraId="29BD27F4" w14:textId="743FB427" w:rsidR="00BE1369" w:rsidRPr="00EE5244" w:rsidRDefault="001F0BFC" w:rsidP="00EE5244">
      <w:pPr>
        <w:pStyle w:val="09BoxtextPARAGRAPH"/>
      </w:pPr>
      <w:r>
        <w:t xml:space="preserve">Example response: </w:t>
      </w:r>
      <w:r w:rsidR="00BE1369" w:rsidRPr="007B4C81">
        <w:t>123m</w:t>
      </w:r>
    </w:p>
    <w:p w14:paraId="526639CD" w14:textId="09C27A7E" w:rsidR="00BE1369" w:rsidRDefault="00BF6252" w:rsidP="00BE1369">
      <w:pPr>
        <w:pStyle w:val="06Unnumberedparagraph"/>
        <w:numPr>
          <w:ilvl w:val="1"/>
          <w:numId w:val="27"/>
        </w:numPr>
      </w:pPr>
      <w:r>
        <w:t xml:space="preserve">Antenna height </w:t>
      </w:r>
      <w:r w:rsidR="00BE1369">
        <w:t xml:space="preserve">(metres above </w:t>
      </w:r>
      <w:r>
        <w:t>ground level</w:t>
      </w:r>
      <w:r w:rsidR="00BE1369">
        <w:t>)</w:t>
      </w:r>
    </w:p>
    <w:p w14:paraId="6C42D375" w14:textId="79ADA07A" w:rsidR="00BF6252" w:rsidRPr="00EE5244" w:rsidRDefault="001F0BFC" w:rsidP="00EE5244">
      <w:pPr>
        <w:pStyle w:val="09BoxtextPARAGRAPH"/>
      </w:pPr>
      <w:r>
        <w:t xml:space="preserve">Example response: </w:t>
      </w:r>
      <w:r w:rsidR="00531A24" w:rsidRPr="00531A24">
        <w:t>25m</w:t>
      </w:r>
    </w:p>
    <w:p w14:paraId="54D78A53" w14:textId="715706A3" w:rsidR="00B12578" w:rsidRDefault="00B12578" w:rsidP="00B12578">
      <w:pPr>
        <w:pStyle w:val="06Unnumberedparagraph"/>
        <w:numPr>
          <w:ilvl w:val="1"/>
          <w:numId w:val="27"/>
        </w:numPr>
      </w:pPr>
      <w:r>
        <w:t>Maximum effective radiated power</w:t>
      </w:r>
      <w:r w:rsidR="009371CA">
        <w:t xml:space="preserve"> (watts)</w:t>
      </w:r>
    </w:p>
    <w:p w14:paraId="04E9B490" w14:textId="0D3F76B7" w:rsidR="00532842" w:rsidRDefault="00532842" w:rsidP="00532842">
      <w:pPr>
        <w:pStyle w:val="09BoxtextPARAGRAPH"/>
      </w:pPr>
      <w:r w:rsidRPr="00532842">
        <w:t>Example response: 75 W</w:t>
      </w:r>
    </w:p>
    <w:p w14:paraId="1B3D99B0" w14:textId="47E42F64" w:rsidR="00532842" w:rsidRDefault="00A62FFD" w:rsidP="00B12578">
      <w:pPr>
        <w:pStyle w:val="06Unnumberedparagraph"/>
        <w:numPr>
          <w:ilvl w:val="1"/>
          <w:numId w:val="27"/>
        </w:numPr>
      </w:pPr>
      <w:r w:rsidRPr="00A62FFD">
        <w:t>Site address (where available, with postcode)</w:t>
      </w:r>
    </w:p>
    <w:p w14:paraId="3D7CBFFE" w14:textId="60CCD5BB" w:rsidR="009371CA" w:rsidRPr="00EE5244" w:rsidRDefault="001F0BFC" w:rsidP="00EE5244">
      <w:pPr>
        <w:pStyle w:val="09BoxtextPARAGRAPH"/>
      </w:pPr>
      <w:r>
        <w:t xml:space="preserve">Example response: </w:t>
      </w:r>
      <w:r w:rsidR="005317AC" w:rsidRPr="005317AC">
        <w:t>2a Southwark Bridge Road, London, SE1 9HA</w:t>
      </w:r>
    </w:p>
    <w:p w14:paraId="3F25928A" w14:textId="77777777" w:rsidR="00C65EB3" w:rsidRDefault="00C65EB3" w:rsidP="00C65EB3">
      <w:pPr>
        <w:pStyle w:val="04BASICheading4H5"/>
      </w:pPr>
      <w:r>
        <w:t>Infrastructure details</w:t>
      </w:r>
    </w:p>
    <w:p w14:paraId="413C3CB3" w14:textId="6264E593" w:rsidR="009371CA" w:rsidRDefault="009371CA" w:rsidP="009371CA">
      <w:pPr>
        <w:pStyle w:val="06Unnumberedparagraph"/>
        <w:numPr>
          <w:ilvl w:val="0"/>
          <w:numId w:val="27"/>
        </w:numPr>
      </w:pPr>
      <w:r>
        <w:t>What kind of antenna will you be using</w:t>
      </w:r>
      <w:r w:rsidR="00C259C4">
        <w:t xml:space="preserve">? </w:t>
      </w:r>
      <w:r w:rsidR="00C259C4" w:rsidRPr="00C259C4">
        <w:t>Give manufacturer and model if known. If directional, give direction of main beam.</w:t>
      </w:r>
    </w:p>
    <w:p w14:paraId="6780EEC6" w14:textId="3BFB3D61" w:rsidR="007D60B1" w:rsidRPr="00EE5244" w:rsidRDefault="001F0BFC" w:rsidP="00EE5244">
      <w:pPr>
        <w:pStyle w:val="09BoxtextPARAGRAPH"/>
      </w:pPr>
      <w:r>
        <w:t xml:space="preserve">Example response: </w:t>
      </w:r>
      <w:r w:rsidR="007D60B1" w:rsidRPr="00EE5244">
        <w:t>4 wavelength co-linear / single 3 element Yagi / two tiers of Cardioid antennas</w:t>
      </w:r>
    </w:p>
    <w:p w14:paraId="01F31746" w14:textId="58550582" w:rsidR="00C259C4" w:rsidRPr="00EE5244" w:rsidRDefault="007D60B1" w:rsidP="00EE5244">
      <w:pPr>
        <w:pStyle w:val="09BoxtextPARAGRAPH"/>
      </w:pPr>
      <w:r w:rsidRPr="00EE5244">
        <w:t>Main beam on 320 degrees ETN</w:t>
      </w:r>
    </w:p>
    <w:p w14:paraId="0990414D" w14:textId="2D12B108" w:rsidR="00D350CE" w:rsidRDefault="00D350CE" w:rsidP="00637801">
      <w:pPr>
        <w:pStyle w:val="06Unnumberedparagraph"/>
        <w:numPr>
          <w:ilvl w:val="0"/>
          <w:numId w:val="27"/>
        </w:numPr>
      </w:pPr>
      <w:r>
        <w:t>Where will the antenna be mounted? What impact will the mounting and supporting structure have on the overall radiation pattern? (Please also provide photographs of both the complete building/structure upon which the antenna will be mounted and a photograph showing the agreed antenna location and state if planning permission will be required.)</w:t>
      </w:r>
    </w:p>
    <w:p w14:paraId="779B3A2A" w14:textId="0A494798" w:rsidR="00050052" w:rsidRPr="00EE5244" w:rsidRDefault="001F0BFC" w:rsidP="00EE5244">
      <w:pPr>
        <w:pStyle w:val="09BoxtextPARAGRAPH"/>
      </w:pPr>
      <w:r>
        <w:t xml:space="preserve">Example response: </w:t>
      </w:r>
      <w:r w:rsidR="00050052" w:rsidRPr="00EE5244">
        <w:t xml:space="preserve">Attached to the northern corner of the mast 25 m </w:t>
      </w:r>
      <w:proofErr w:type="spellStart"/>
      <w:r w:rsidR="00050052" w:rsidRPr="00EE5244">
        <w:t>agl</w:t>
      </w:r>
      <w:proofErr w:type="spellEnd"/>
      <w:r w:rsidR="00050052" w:rsidRPr="00EE5244">
        <w:t xml:space="preserve">. Impact of the mast has been </w:t>
      </w:r>
      <w:proofErr w:type="gramStart"/>
      <w:r w:rsidR="00050052" w:rsidRPr="00EE5244">
        <w:t>taken into account</w:t>
      </w:r>
      <w:proofErr w:type="gramEnd"/>
      <w:r w:rsidR="00050052" w:rsidRPr="00EE5244">
        <w:t xml:space="preserve"> in the supplied antenna pattern. / Attached to pole on the side of the buildings lift housing. The antenna is above surrounding obstructions so no impact on the radiation pattern.</w:t>
      </w:r>
    </w:p>
    <w:p w14:paraId="40BF9017" w14:textId="19134E2D" w:rsidR="00FB287B" w:rsidRPr="00EE5244" w:rsidRDefault="00050052" w:rsidP="00EE5244">
      <w:pPr>
        <w:pStyle w:val="09BoxtextPARAGRAPH"/>
      </w:pPr>
      <w:r w:rsidRPr="00EE5244">
        <w:t>Add photos as requested / In accordance with the photographs supplied below.</w:t>
      </w:r>
    </w:p>
    <w:p w14:paraId="3CDAB1C5" w14:textId="7670CAA5" w:rsidR="001C0A4F" w:rsidRDefault="00474C4A" w:rsidP="00474C4A">
      <w:pPr>
        <w:pStyle w:val="06Unnumberedparagraph"/>
        <w:numPr>
          <w:ilvl w:val="0"/>
          <w:numId w:val="27"/>
        </w:numPr>
      </w:pPr>
      <w:r w:rsidRPr="00474C4A">
        <w:lastRenderedPageBreak/>
        <w:t>Are you sharing the antenna with any other broadcasters?</w:t>
      </w:r>
    </w:p>
    <w:p w14:paraId="08B7E45A" w14:textId="719D8721" w:rsidR="00474C4A" w:rsidRPr="00EE5244" w:rsidRDefault="001F0BFC" w:rsidP="00EE5244">
      <w:pPr>
        <w:pStyle w:val="09BoxtextPARAGRAPH"/>
      </w:pPr>
      <w:r>
        <w:t xml:space="preserve">Example response: </w:t>
      </w:r>
      <w:r w:rsidR="00474C4A" w:rsidRPr="00531A24">
        <w:t>No / Antenna shared with BBC</w:t>
      </w:r>
    </w:p>
    <w:p w14:paraId="1E468993" w14:textId="067D6870" w:rsidR="00050052" w:rsidRDefault="00C935A8" w:rsidP="00C935A8">
      <w:pPr>
        <w:pStyle w:val="06Unnumberedparagraph"/>
        <w:numPr>
          <w:ilvl w:val="0"/>
          <w:numId w:val="27"/>
        </w:numPr>
      </w:pPr>
      <w:r w:rsidRPr="00C935A8">
        <w:t>Where will the feeder cable run between the transmitter and antenna</w:t>
      </w:r>
      <w:r w:rsidR="00E240B4">
        <w:t>?</w:t>
      </w:r>
    </w:p>
    <w:p w14:paraId="32472176" w14:textId="7F721507" w:rsidR="00487082" w:rsidRPr="00EE5244" w:rsidRDefault="001F0BFC" w:rsidP="00EE5244">
      <w:pPr>
        <w:pStyle w:val="09BoxtextPARAGRAPH"/>
      </w:pPr>
      <w:r>
        <w:t xml:space="preserve">Example response: </w:t>
      </w:r>
      <w:r w:rsidR="00487082" w:rsidRPr="00EE5244">
        <w:t>Feeder will follow the existing cable tray</w:t>
      </w:r>
    </w:p>
    <w:p w14:paraId="31418622" w14:textId="6B24A743" w:rsidR="00050052" w:rsidRDefault="00FE5D77" w:rsidP="00FE5D77">
      <w:pPr>
        <w:pStyle w:val="06Unnumberedparagraph"/>
        <w:numPr>
          <w:ilvl w:val="0"/>
          <w:numId w:val="27"/>
        </w:numPr>
      </w:pPr>
      <w:r w:rsidRPr="00FE5D77">
        <w:t>Is any building work required and will planning permission be required, if required, how long will it take to be granted?</w:t>
      </w:r>
    </w:p>
    <w:p w14:paraId="22990F14" w14:textId="29B233D2" w:rsidR="00FE5D77" w:rsidRPr="00EE5244" w:rsidRDefault="001F0BFC" w:rsidP="00EE5244">
      <w:pPr>
        <w:pStyle w:val="09BoxtextPARAGRAPH"/>
      </w:pPr>
      <w:r>
        <w:t xml:space="preserve">Example response: </w:t>
      </w:r>
      <w:r w:rsidR="007B4C81" w:rsidRPr="00EE5244">
        <w:t>Transmitter will be in the building’s lift room / In a new cabin to be sited next to the mast for which planning permission is required which should be available within [four] months of application.</w:t>
      </w:r>
    </w:p>
    <w:p w14:paraId="1C3F3F04" w14:textId="7CEB12CC" w:rsidR="00050052" w:rsidRDefault="0029344F" w:rsidP="0029344F">
      <w:pPr>
        <w:pStyle w:val="06Unnumberedparagraph"/>
        <w:numPr>
          <w:ilvl w:val="0"/>
          <w:numId w:val="27"/>
        </w:numPr>
      </w:pPr>
      <w:r w:rsidRPr="0029344F">
        <w:t>Is the site a listed building? If so, will any additional permissions be required and how long will it take for these to be granted?</w:t>
      </w:r>
    </w:p>
    <w:p w14:paraId="4B1EF09D" w14:textId="29F5E9BB" w:rsidR="00050052" w:rsidRDefault="001F0BFC" w:rsidP="005C3FD4">
      <w:pPr>
        <w:pStyle w:val="09BoxtextPARAGRAPH"/>
      </w:pPr>
      <w:r>
        <w:t xml:space="preserve">Example response: </w:t>
      </w:r>
      <w:r w:rsidR="005C3FD4" w:rsidRPr="005C3FD4">
        <w:t>The site is not a listed structure / is a listed building. Additional permissions will be required which should be available within [six] months of application.</w:t>
      </w:r>
    </w:p>
    <w:p w14:paraId="3E090B1A" w14:textId="0BA57804" w:rsidR="00050052" w:rsidRDefault="00685754" w:rsidP="006F659B">
      <w:pPr>
        <w:pStyle w:val="06Unnumberedparagraph"/>
        <w:numPr>
          <w:ilvl w:val="0"/>
          <w:numId w:val="27"/>
        </w:numPr>
      </w:pPr>
      <w:r w:rsidRPr="00685754">
        <w:t>Is any building work required? Confirm whether any planning permissions will be required and if they have been applied for.</w:t>
      </w:r>
    </w:p>
    <w:p w14:paraId="109DB0B4" w14:textId="5D450C5D" w:rsidR="001C0A4F" w:rsidRDefault="001F0BFC" w:rsidP="001607E5">
      <w:pPr>
        <w:pStyle w:val="09BoxtextPARAGRAPH"/>
      </w:pPr>
      <w:r>
        <w:t xml:space="preserve">Example response: </w:t>
      </w:r>
      <w:r w:rsidR="001607E5" w:rsidRPr="001607E5">
        <w:t>No, existing infrastructure will be used no planning permissions are required. / Transmitter cabin still to be constructed, planning permission has been approved.</w:t>
      </w:r>
    </w:p>
    <w:p w14:paraId="15AB7E79" w14:textId="3C22D090" w:rsidR="00760381" w:rsidRDefault="00760381" w:rsidP="00760381">
      <w:pPr>
        <w:pStyle w:val="06Unnumberedparagraph"/>
        <w:numPr>
          <w:ilvl w:val="0"/>
          <w:numId w:val="27"/>
        </w:numPr>
      </w:pPr>
      <w:r>
        <w:t>How will the equipment be connected to power?</w:t>
      </w:r>
    </w:p>
    <w:p w14:paraId="6F1F9908" w14:textId="090E57C2" w:rsidR="00760381" w:rsidRDefault="001F0BFC" w:rsidP="00760381">
      <w:pPr>
        <w:pStyle w:val="09BoxtextPARAGRAPH"/>
      </w:pPr>
      <w:r>
        <w:t xml:space="preserve">Example response: </w:t>
      </w:r>
      <w:r w:rsidR="00760381">
        <w:t>Power already available at the transmitter location. / Power to be run from nearby building, agreement in place.</w:t>
      </w:r>
    </w:p>
    <w:p w14:paraId="2A3EC723" w14:textId="6541AC47" w:rsidR="00760381" w:rsidRDefault="00760381" w:rsidP="00760381">
      <w:pPr>
        <w:pStyle w:val="06Unnumberedparagraph"/>
        <w:numPr>
          <w:ilvl w:val="0"/>
          <w:numId w:val="27"/>
        </w:numPr>
      </w:pPr>
      <w:r>
        <w:t>How will the equipment receive a programme feed (e.g. what kind of data circuit or connection)?</w:t>
      </w:r>
    </w:p>
    <w:p w14:paraId="456A4DAD" w14:textId="08356ABE" w:rsidR="00760381" w:rsidRDefault="001F0BFC" w:rsidP="00760381">
      <w:pPr>
        <w:pStyle w:val="09BoxtextPARAGRAPH"/>
      </w:pPr>
      <w:r>
        <w:t xml:space="preserve">Example response: </w:t>
      </w:r>
      <w:r w:rsidR="00760381">
        <w:t>Fixed link connection direct from the multiplexing location. / Internet feed.</w:t>
      </w:r>
    </w:p>
    <w:p w14:paraId="1A32B606" w14:textId="6E7409DA" w:rsidR="00760381" w:rsidRDefault="00760381" w:rsidP="00760381">
      <w:pPr>
        <w:pStyle w:val="06Unnumberedparagraph"/>
        <w:numPr>
          <w:ilvl w:val="0"/>
          <w:numId w:val="27"/>
        </w:numPr>
      </w:pPr>
      <w:r>
        <w:t>Give the site owner name and supply outline written approval and costings for use of the proposed site.</w:t>
      </w:r>
    </w:p>
    <w:p w14:paraId="267DC54B" w14:textId="06D44A6C" w:rsidR="00760381" w:rsidRDefault="001F0BFC" w:rsidP="00760381">
      <w:pPr>
        <w:pStyle w:val="09BoxtextPARAGRAPH"/>
      </w:pPr>
      <w:r>
        <w:t xml:space="preserve">Example response: </w:t>
      </w:r>
      <w:r w:rsidR="00760381">
        <w:t>Name of site owner from whom we have formal written approval. Our outline agreement and costs are attached.</w:t>
      </w:r>
    </w:p>
    <w:p w14:paraId="4206A22A" w14:textId="2560E3AE" w:rsidR="00760381" w:rsidRDefault="00760381" w:rsidP="00760381">
      <w:pPr>
        <w:pStyle w:val="06Unnumberedparagraph"/>
        <w:numPr>
          <w:ilvl w:val="0"/>
          <w:numId w:val="27"/>
        </w:numPr>
      </w:pPr>
      <w:r>
        <w:t>Confirm that you have agreed all the details listed in boxes C to L with the owner.</w:t>
      </w:r>
    </w:p>
    <w:p w14:paraId="13880FE2" w14:textId="18ED0313" w:rsidR="00760381" w:rsidRDefault="001F0BFC" w:rsidP="00760381">
      <w:pPr>
        <w:pStyle w:val="09BoxtextPARAGRAPH"/>
      </w:pPr>
      <w:r>
        <w:t xml:space="preserve">Example response: </w:t>
      </w:r>
      <w:r w:rsidR="00760381">
        <w:t>Yes, we have written agreement, see confirmation email attached.</w:t>
      </w:r>
    </w:p>
    <w:p w14:paraId="65D616C8" w14:textId="0182EAC9" w:rsidR="00760381" w:rsidRDefault="00760381" w:rsidP="00760381">
      <w:pPr>
        <w:pStyle w:val="06Unnumberedparagraph"/>
        <w:numPr>
          <w:ilvl w:val="0"/>
          <w:numId w:val="27"/>
        </w:numPr>
      </w:pPr>
      <w:r>
        <w:t>What is the proposed on-air date for this site? This must be within 12 months of submitting this request.</w:t>
      </w:r>
    </w:p>
    <w:p w14:paraId="7A6DD6B7" w14:textId="0A9356AF" w:rsidR="001C0A4F" w:rsidRDefault="001F0BFC" w:rsidP="00760381">
      <w:pPr>
        <w:pStyle w:val="09BoxtextPARAGRAPH"/>
      </w:pPr>
      <w:r>
        <w:t xml:space="preserve">Example response: </w:t>
      </w:r>
      <w:r w:rsidR="00760381">
        <w:t xml:space="preserve">1 </w:t>
      </w:r>
      <w:r w:rsidR="005F750F">
        <w:t>No</w:t>
      </w:r>
      <w:r w:rsidR="002400D7">
        <w:t>vember</w:t>
      </w:r>
      <w:r w:rsidR="00760381">
        <w:t xml:space="preserve"> 202</w:t>
      </w:r>
      <w:r>
        <w:t>6</w:t>
      </w:r>
    </w:p>
    <w:p w14:paraId="39ADE82C" w14:textId="157AF739" w:rsidR="001C0A4F" w:rsidRDefault="00166FC6" w:rsidP="00166FC6">
      <w:pPr>
        <w:pStyle w:val="04BASICheading4H5"/>
      </w:pPr>
      <w:r>
        <w:lastRenderedPageBreak/>
        <w:t>Hole punching</w:t>
      </w:r>
    </w:p>
    <w:p w14:paraId="3C81C9B4" w14:textId="3FEEBEC0" w:rsidR="00166FC6" w:rsidRDefault="00166FC6" w:rsidP="00084A0F">
      <w:pPr>
        <w:pStyle w:val="06Unnumberedparagraph"/>
        <w:numPr>
          <w:ilvl w:val="0"/>
          <w:numId w:val="27"/>
        </w:numPr>
      </w:pPr>
      <w:r>
        <w:t xml:space="preserve">How far is the site </w:t>
      </w:r>
      <w:r w:rsidR="00337663">
        <w:t>from the nearest housing?</w:t>
      </w:r>
    </w:p>
    <w:p w14:paraId="7A919894" w14:textId="6082F0B8" w:rsidR="00084A0F" w:rsidRDefault="001F0BFC" w:rsidP="00084A0F">
      <w:pPr>
        <w:pStyle w:val="09BoxtextPARAGRAPH"/>
      </w:pPr>
      <w:r>
        <w:t xml:space="preserve">Example response: </w:t>
      </w:r>
      <w:r w:rsidR="00084A0F">
        <w:t>Nearest housing is within 200</w:t>
      </w:r>
      <w:r w:rsidR="007D34B3">
        <w:t xml:space="preserve"> </w:t>
      </w:r>
      <w:r w:rsidR="00084A0F">
        <w:t>m</w:t>
      </w:r>
      <w:r w:rsidR="007D34B3">
        <w:t>etres</w:t>
      </w:r>
      <w:r w:rsidR="00084A0F">
        <w:t xml:space="preserve"> of the site</w:t>
      </w:r>
    </w:p>
    <w:p w14:paraId="5CDA8BEF" w14:textId="49BB50A8" w:rsidR="00337663" w:rsidRDefault="00337663" w:rsidP="00C04DCC">
      <w:pPr>
        <w:pStyle w:val="06Unnumberedparagraph"/>
        <w:numPr>
          <w:ilvl w:val="0"/>
          <w:numId w:val="27"/>
        </w:numPr>
      </w:pPr>
      <w:r>
        <w:t>How far is the site from the nearest major road (‘A’ road or motorway</w:t>
      </w:r>
      <w:r w:rsidR="00084A0F">
        <w:t>)</w:t>
      </w:r>
    </w:p>
    <w:p w14:paraId="433BF063" w14:textId="70DCCEE8" w:rsidR="002400D7" w:rsidRDefault="001F0BFC" w:rsidP="002400D7">
      <w:pPr>
        <w:pStyle w:val="09BoxtextPARAGRAPH"/>
      </w:pPr>
      <w:r>
        <w:t xml:space="preserve">Example response: </w:t>
      </w:r>
      <w:r w:rsidR="00C04DCC">
        <w:t xml:space="preserve">Nearest </w:t>
      </w:r>
      <w:r w:rsidR="007D34B3">
        <w:t>major road is within 2 km of the site</w:t>
      </w:r>
    </w:p>
    <w:p w14:paraId="3810EA89" w14:textId="7F4F5135" w:rsidR="002400D7" w:rsidRPr="002400D7" w:rsidRDefault="002400D7" w:rsidP="43E82ECE"/>
    <w:p w14:paraId="031E8490" w14:textId="77777777" w:rsidR="002400D7" w:rsidRPr="002400D7" w:rsidRDefault="002400D7" w:rsidP="002400D7"/>
    <w:p w14:paraId="03A98507" w14:textId="77777777" w:rsidR="002400D7" w:rsidRPr="002400D7" w:rsidRDefault="002400D7" w:rsidP="002400D7"/>
    <w:p w14:paraId="3A473077" w14:textId="77777777" w:rsidR="002400D7" w:rsidRPr="002400D7" w:rsidRDefault="002400D7" w:rsidP="002400D7"/>
    <w:p w14:paraId="230DEC84" w14:textId="77777777" w:rsidR="002400D7" w:rsidRPr="002400D7" w:rsidRDefault="002400D7" w:rsidP="002400D7"/>
    <w:p w14:paraId="2B980EA4" w14:textId="77777777" w:rsidR="002400D7" w:rsidRPr="002400D7" w:rsidRDefault="002400D7" w:rsidP="002400D7"/>
    <w:p w14:paraId="71243980" w14:textId="77777777" w:rsidR="002400D7" w:rsidRPr="002400D7" w:rsidRDefault="002400D7" w:rsidP="002400D7"/>
    <w:p w14:paraId="583D9609" w14:textId="77777777" w:rsidR="002400D7" w:rsidRPr="002400D7" w:rsidRDefault="002400D7" w:rsidP="002400D7"/>
    <w:p w14:paraId="34E170F9" w14:textId="77777777" w:rsidR="002400D7" w:rsidRPr="002400D7" w:rsidRDefault="002400D7" w:rsidP="002400D7"/>
    <w:p w14:paraId="73CB40F1" w14:textId="77777777" w:rsidR="002400D7" w:rsidRPr="002400D7" w:rsidRDefault="002400D7" w:rsidP="002400D7"/>
    <w:p w14:paraId="7D8F392B" w14:textId="77777777" w:rsidR="002400D7" w:rsidRPr="002400D7" w:rsidRDefault="002400D7" w:rsidP="002400D7"/>
    <w:p w14:paraId="2AA87FB6" w14:textId="77777777" w:rsidR="002400D7" w:rsidRPr="002400D7" w:rsidRDefault="002400D7" w:rsidP="002400D7"/>
    <w:p w14:paraId="12340544" w14:textId="77777777" w:rsidR="002400D7" w:rsidRPr="002400D7" w:rsidRDefault="002400D7" w:rsidP="002400D7"/>
    <w:p w14:paraId="468EAE54" w14:textId="77777777" w:rsidR="002400D7" w:rsidRPr="002400D7" w:rsidRDefault="002400D7" w:rsidP="002400D7"/>
    <w:p w14:paraId="4B26A3B1" w14:textId="77777777" w:rsidR="002400D7" w:rsidRPr="002400D7" w:rsidRDefault="002400D7" w:rsidP="002400D7"/>
    <w:p w14:paraId="767DC40A" w14:textId="77777777" w:rsidR="002400D7" w:rsidRPr="002400D7" w:rsidRDefault="002400D7" w:rsidP="002400D7"/>
    <w:p w14:paraId="327384DF" w14:textId="77777777" w:rsidR="002400D7" w:rsidRPr="002400D7" w:rsidRDefault="002400D7" w:rsidP="002400D7"/>
    <w:p w14:paraId="3AB66F4F" w14:textId="77777777" w:rsidR="002400D7" w:rsidRPr="002400D7" w:rsidRDefault="002400D7" w:rsidP="002400D7"/>
    <w:p w14:paraId="33C92094" w14:textId="77777777" w:rsidR="002400D7" w:rsidRPr="002400D7" w:rsidRDefault="002400D7" w:rsidP="002400D7"/>
    <w:p w14:paraId="64A328FB" w14:textId="1EE1D005" w:rsidR="002400D7" w:rsidRPr="002400D7" w:rsidRDefault="002400D7" w:rsidP="007939DC">
      <w:pPr>
        <w:tabs>
          <w:tab w:val="left" w:pos="940"/>
        </w:tabs>
      </w:pPr>
      <w:r>
        <w:tab/>
      </w:r>
    </w:p>
    <w:sectPr w:rsidR="002400D7" w:rsidRPr="002400D7" w:rsidSect="00CD1026">
      <w:headerReference w:type="default" r:id="rId9"/>
      <w:footerReference w:type="default" r:id="rId10"/>
      <w:headerReference w:type="first" r:id="rId11"/>
      <w:footerReference w:type="first" r:id="rId12"/>
      <w:type w:val="continuous"/>
      <w:pgSz w:w="11906" w:h="16838"/>
      <w:pgMar w:top="1440" w:right="1440" w:bottom="964" w:left="1440"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97512" w14:textId="77777777" w:rsidR="00BD232A" w:rsidRDefault="00BD232A" w:rsidP="00B051FE">
      <w:r>
        <w:separator/>
      </w:r>
    </w:p>
    <w:p w14:paraId="215D1BD7" w14:textId="77777777" w:rsidR="00BD232A" w:rsidRDefault="00BD232A"/>
  </w:endnote>
  <w:endnote w:type="continuationSeparator" w:id="0">
    <w:p w14:paraId="3E397FEF" w14:textId="77777777" w:rsidR="00BD232A" w:rsidRDefault="00BD232A" w:rsidP="00B051FE">
      <w:r>
        <w:continuationSeparator/>
      </w:r>
    </w:p>
    <w:p w14:paraId="3EEDBDA1" w14:textId="77777777" w:rsidR="00BD232A" w:rsidRDefault="00BD232A"/>
  </w:endnote>
  <w:endnote w:type="continuationNotice" w:id="1">
    <w:p w14:paraId="645B04BF" w14:textId="77777777" w:rsidR="00BD232A" w:rsidRDefault="00BD23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DA14609-F082-494E-94CA-A627B1BB97C3}"/>
    <w:embedBold r:id="rId2" w:fontKey="{6D9CD40D-14CF-4B85-BB71-CF25B15A912F}"/>
    <w:embedItalic r:id="rId3" w:fontKey="{1910F0A9-E0EE-4594-94CF-B3285641A5D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ra">
    <w:panose1 w:val="00000000000000000000"/>
    <w:charset w:val="00"/>
    <w:family w:val="auto"/>
    <w:pitch w:val="variable"/>
    <w:sig w:usb0="A000006F" w:usb1="5000004B" w:usb2="00010000" w:usb3="00000000" w:csb0="00000093" w:csb1="00000000"/>
    <w:embedRegular r:id="rId4" w:fontKey="{8B088700-3A47-46F4-9E22-B91A50E516FB}"/>
    <w:embedBold r:id="rId5" w:fontKey="{3CBE70C0-6906-41B5-9458-79BF17A7B959}"/>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4741767"/>
      <w:docPartObj>
        <w:docPartGallery w:val="Page Numbers (Bottom of Page)"/>
        <w:docPartUnique/>
      </w:docPartObj>
    </w:sdtPr>
    <w:sdtEndPr>
      <w:rPr>
        <w:noProof/>
      </w:rPr>
    </w:sdtEndPr>
    <w:sdtContent>
      <w:p w14:paraId="3CCB2F9F" w14:textId="77777777" w:rsidR="008553D7" w:rsidRPr="0077411D" w:rsidRDefault="00F5356D" w:rsidP="00B051FE">
        <w:pPr>
          <w:pStyle w:val="35Pagenumber"/>
        </w:pPr>
        <w:r w:rsidRPr="0077411D">
          <w:fldChar w:fldCharType="begin"/>
        </w:r>
        <w:r w:rsidRPr="0077411D">
          <w:instrText xml:space="preserve"> PAGE   \* MERGEFORMAT </w:instrText>
        </w:r>
        <w:r w:rsidRPr="0077411D">
          <w:fldChar w:fldCharType="separate"/>
        </w:r>
        <w:r w:rsidRPr="0077411D">
          <w:t>2</w:t>
        </w:r>
        <w:r w:rsidRPr="0077411D">
          <w:fldChar w:fldCharType="end"/>
        </w:r>
      </w:p>
    </w:sdtContent>
  </w:sdt>
  <w:p w14:paraId="59EEA926" w14:textId="01F97D4C" w:rsidR="00256D53" w:rsidRDefault="43E82ECE">
    <w:r>
      <w:t>Ver 3 – September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1957427"/>
      <w:docPartObj>
        <w:docPartGallery w:val="Page Numbers (Bottom of Page)"/>
        <w:docPartUnique/>
      </w:docPartObj>
    </w:sdtPr>
    <w:sdtEndPr>
      <w:rPr>
        <w:noProof/>
        <w:color w:val="FFFFFF" w:themeColor="background1"/>
      </w:rPr>
    </w:sdtEndPr>
    <w:sdtContent>
      <w:p w14:paraId="72798DDB" w14:textId="77777777" w:rsidR="005040EF" w:rsidRPr="00CD1026" w:rsidRDefault="00CD1026" w:rsidP="005040EF">
        <w:pPr>
          <w:pStyle w:val="35Pagenumber"/>
          <w:rPr>
            <w:color w:val="FFFFFF" w:themeColor="background1"/>
          </w:rPr>
        </w:pPr>
        <w:r w:rsidRPr="00CD1026">
          <w:rPr>
            <w:noProof/>
            <w:color w:val="FFFFFF" w:themeColor="background1"/>
          </w:rPr>
          <w:drawing>
            <wp:anchor distT="0" distB="0" distL="114300" distR="114300" simplePos="0" relativeHeight="251658240" behindDoc="1" locked="0" layoutInCell="1" allowOverlap="1" wp14:anchorId="076BCB4F" wp14:editId="4D633D69">
              <wp:simplePos x="0" y="0"/>
              <wp:positionH relativeFrom="margin">
                <wp:posOffset>-914400</wp:posOffset>
              </wp:positionH>
              <wp:positionV relativeFrom="page">
                <wp:posOffset>9794875</wp:posOffset>
              </wp:positionV>
              <wp:extent cx="7587343" cy="898525"/>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63250" cy="907514"/>
                      </a:xfrm>
                      <a:prstGeom prst="rect">
                        <a:avLst/>
                      </a:prstGeom>
                      <a:ln>
                        <a:noFill/>
                      </a:ln>
                    </pic:spPr>
                  </pic:pic>
                </a:graphicData>
              </a:graphic>
              <wp14:sizeRelH relativeFrom="page">
                <wp14:pctWidth>0</wp14:pctWidth>
              </wp14:sizeRelH>
              <wp14:sizeRelV relativeFrom="page">
                <wp14:pctHeight>0</wp14:pctHeight>
              </wp14:sizeRelV>
            </wp:anchor>
          </w:drawing>
        </w:r>
        <w:r w:rsidR="005040EF" w:rsidRPr="00CD1026">
          <w:rPr>
            <w:color w:val="FFFFFF" w:themeColor="background1"/>
          </w:rPr>
          <w:fldChar w:fldCharType="begin"/>
        </w:r>
        <w:r w:rsidR="005040EF" w:rsidRPr="00CD1026">
          <w:rPr>
            <w:color w:val="FFFFFF" w:themeColor="background1"/>
          </w:rPr>
          <w:instrText xml:space="preserve"> PAGE   \* MERGEFORMAT </w:instrText>
        </w:r>
        <w:r w:rsidR="005040EF" w:rsidRPr="00CD1026">
          <w:rPr>
            <w:color w:val="FFFFFF" w:themeColor="background1"/>
          </w:rPr>
          <w:fldChar w:fldCharType="separate"/>
        </w:r>
        <w:r w:rsidR="005040EF" w:rsidRPr="00CD1026">
          <w:rPr>
            <w:noProof/>
            <w:color w:val="FFFFFF" w:themeColor="background1"/>
          </w:rPr>
          <w:t>2</w:t>
        </w:r>
        <w:r w:rsidR="005040EF" w:rsidRPr="00CD1026">
          <w:rPr>
            <w:noProof/>
            <w:color w:val="FFFFFF" w:themeColor="background1"/>
          </w:rPr>
          <w:fldChar w:fldCharType="end"/>
        </w:r>
      </w:p>
    </w:sdtContent>
  </w:sdt>
  <w:p w14:paraId="3C4406F1" w14:textId="77777777" w:rsidR="00256D53" w:rsidRDefault="00256D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B4030" w14:textId="77777777" w:rsidR="00BD232A" w:rsidRDefault="00BD232A" w:rsidP="00B051FE">
      <w:r>
        <w:separator/>
      </w:r>
    </w:p>
    <w:p w14:paraId="554A3EC3" w14:textId="77777777" w:rsidR="00BD232A" w:rsidRDefault="00BD232A"/>
  </w:footnote>
  <w:footnote w:type="continuationSeparator" w:id="0">
    <w:p w14:paraId="43C6FEE1" w14:textId="77777777" w:rsidR="00BD232A" w:rsidRDefault="00BD232A" w:rsidP="00B051FE">
      <w:r>
        <w:continuationSeparator/>
      </w:r>
    </w:p>
    <w:p w14:paraId="442CDA20" w14:textId="77777777" w:rsidR="00BD232A" w:rsidRDefault="00BD232A"/>
  </w:footnote>
  <w:footnote w:type="continuationNotice" w:id="1">
    <w:p w14:paraId="58F8245C" w14:textId="77777777" w:rsidR="00BD232A" w:rsidRDefault="00BD23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F2D74" w14:textId="77777777" w:rsidR="007B5995" w:rsidRPr="009F3A0F" w:rsidRDefault="007B5995" w:rsidP="00F57A11">
    <w:pPr>
      <w:jc w:val="center"/>
      <w:rPr>
        <w:rStyle w:val="Hyperlink"/>
      </w:rPr>
    </w:pPr>
  </w:p>
  <w:p w14:paraId="7B8FB14D" w14:textId="77777777" w:rsidR="00256D53" w:rsidRDefault="00256D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A0003" w14:textId="77777777" w:rsidR="00F57A11" w:rsidRDefault="00F57A11" w:rsidP="00F57A11">
    <w:pPr>
      <w:tabs>
        <w:tab w:val="center" w:pos="4513"/>
      </w:tabs>
    </w:pPr>
    <w:r>
      <w:rPr>
        <w:noProof/>
      </w:rPr>
      <w:drawing>
        <wp:inline distT="0" distB="0" distL="0" distR="0" wp14:anchorId="066ECF12" wp14:editId="640AA514">
          <wp:extent cx="1406706" cy="316065"/>
          <wp:effectExtent l="0" t="0" r="3175" b="8255"/>
          <wp:docPr id="42" name="Picture 42" descr="Logo Of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Ofcom"/>
                  <pic:cNvPicPr/>
                </pic:nvPicPr>
                <pic:blipFill>
                  <a:blip r:embed="rId1">
                    <a:extLst>
                      <a:ext uri="{28A0092B-C50C-407E-A947-70E740481C1C}">
                        <a14:useLocalDpi xmlns:a14="http://schemas.microsoft.com/office/drawing/2010/main" val="0"/>
                      </a:ext>
                    </a:extLst>
                  </a:blip>
                  <a:stretch>
                    <a:fillRect/>
                  </a:stretch>
                </pic:blipFill>
                <pic:spPr>
                  <a:xfrm>
                    <a:off x="0" y="0"/>
                    <a:ext cx="1505471" cy="338256"/>
                  </a:xfrm>
                  <a:prstGeom prst="rect">
                    <a:avLst/>
                  </a:prstGeom>
                </pic:spPr>
              </pic:pic>
            </a:graphicData>
          </a:graphic>
        </wp:inline>
      </w:drawing>
    </w:r>
  </w:p>
  <w:p w14:paraId="0CEF3F25" w14:textId="77777777" w:rsidR="00256D53" w:rsidRDefault="00256D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2639D"/>
    <w:multiLevelType w:val="hybridMultilevel"/>
    <w:tmpl w:val="9AD6B0D4"/>
    <w:lvl w:ilvl="0" w:tplc="51EE752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C72CE"/>
    <w:multiLevelType w:val="hybridMultilevel"/>
    <w:tmpl w:val="2D28A43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D720306"/>
    <w:multiLevelType w:val="multilevel"/>
    <w:tmpl w:val="9274E544"/>
    <w:lvl w:ilvl="0">
      <w:start w:val="1"/>
      <w:numFmt w:val="decimal"/>
      <w:lvlText w:val="A%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2F4780"/>
    <w:multiLevelType w:val="hybridMultilevel"/>
    <w:tmpl w:val="D728B8C2"/>
    <w:lvl w:ilvl="0" w:tplc="9BFA6CA8">
      <w:start w:val="1"/>
      <w:numFmt w:val="bullet"/>
      <w:pStyle w:val="07BASICBulletpoin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267F3A"/>
    <w:multiLevelType w:val="hybridMultilevel"/>
    <w:tmpl w:val="9BE4E0F6"/>
    <w:lvl w:ilvl="0" w:tplc="E0B050E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F277B8"/>
    <w:multiLevelType w:val="hybridMultilevel"/>
    <w:tmpl w:val="EB76BBC8"/>
    <w:lvl w:ilvl="0" w:tplc="5C22EC76">
      <w:start w:val="1"/>
      <w:numFmt w:val="bullet"/>
      <w:pStyle w:val="10BoxtextBULLETS"/>
      <w:lvlText w:val="•"/>
      <w:lvlJc w:val="left"/>
      <w:pPr>
        <w:ind w:left="700" w:hanging="360"/>
      </w:pPr>
      <w:rPr>
        <w:rFonts w:ascii="Calibri" w:hAnsi="Calibri"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6" w15:restartNumberingAfterBreak="0">
    <w:nsid w:val="1E7D4A75"/>
    <w:multiLevelType w:val="hybridMultilevel"/>
    <w:tmpl w:val="284894EA"/>
    <w:lvl w:ilvl="0" w:tplc="387E9E3E">
      <w:start w:val="1"/>
      <w:numFmt w:val="lowerRoman"/>
      <w:lvlText w:val="%1)"/>
      <w:lvlJc w:val="right"/>
      <w:pPr>
        <w:ind w:left="1494" w:hanging="360"/>
      </w:pPr>
      <w:rPr>
        <w:rFonts w:hint="default"/>
      </w:rPr>
    </w:lvl>
    <w:lvl w:ilvl="1" w:tplc="08090019" w:tentative="1">
      <w:start w:val="1"/>
      <w:numFmt w:val="lowerLetter"/>
      <w:lvlText w:val="%2."/>
      <w:lvlJc w:val="left"/>
      <w:pPr>
        <w:ind w:left="2517" w:hanging="360"/>
      </w:pPr>
    </w:lvl>
    <w:lvl w:ilvl="2" w:tplc="0809001B" w:tentative="1">
      <w:start w:val="1"/>
      <w:numFmt w:val="lowerRoman"/>
      <w:lvlText w:val="%3."/>
      <w:lvlJc w:val="right"/>
      <w:pPr>
        <w:ind w:left="3237" w:hanging="180"/>
      </w:pPr>
    </w:lvl>
    <w:lvl w:ilvl="3" w:tplc="0809000F" w:tentative="1">
      <w:start w:val="1"/>
      <w:numFmt w:val="decimal"/>
      <w:lvlText w:val="%4."/>
      <w:lvlJc w:val="left"/>
      <w:pPr>
        <w:ind w:left="3957" w:hanging="360"/>
      </w:pPr>
    </w:lvl>
    <w:lvl w:ilvl="4" w:tplc="08090019" w:tentative="1">
      <w:start w:val="1"/>
      <w:numFmt w:val="lowerLetter"/>
      <w:lvlText w:val="%5."/>
      <w:lvlJc w:val="left"/>
      <w:pPr>
        <w:ind w:left="4677" w:hanging="360"/>
      </w:pPr>
    </w:lvl>
    <w:lvl w:ilvl="5" w:tplc="0809001B" w:tentative="1">
      <w:start w:val="1"/>
      <w:numFmt w:val="lowerRoman"/>
      <w:lvlText w:val="%6."/>
      <w:lvlJc w:val="right"/>
      <w:pPr>
        <w:ind w:left="5397" w:hanging="180"/>
      </w:pPr>
    </w:lvl>
    <w:lvl w:ilvl="6" w:tplc="0809000F" w:tentative="1">
      <w:start w:val="1"/>
      <w:numFmt w:val="decimal"/>
      <w:lvlText w:val="%7."/>
      <w:lvlJc w:val="left"/>
      <w:pPr>
        <w:ind w:left="6117" w:hanging="360"/>
      </w:pPr>
    </w:lvl>
    <w:lvl w:ilvl="7" w:tplc="08090019" w:tentative="1">
      <w:start w:val="1"/>
      <w:numFmt w:val="lowerLetter"/>
      <w:lvlText w:val="%8."/>
      <w:lvlJc w:val="left"/>
      <w:pPr>
        <w:ind w:left="6837" w:hanging="360"/>
      </w:pPr>
    </w:lvl>
    <w:lvl w:ilvl="8" w:tplc="0809001B" w:tentative="1">
      <w:start w:val="1"/>
      <w:numFmt w:val="lowerRoman"/>
      <w:lvlText w:val="%9."/>
      <w:lvlJc w:val="right"/>
      <w:pPr>
        <w:ind w:left="7557" w:hanging="180"/>
      </w:pPr>
    </w:lvl>
  </w:abstractNum>
  <w:abstractNum w:abstractNumId="7" w15:restartNumberingAfterBreak="0">
    <w:nsid w:val="20A05241"/>
    <w:multiLevelType w:val="multilevel"/>
    <w:tmpl w:val="791A5E98"/>
    <w:lvl w:ilvl="0">
      <w:start w:val="1"/>
      <w:numFmt w:val="decimal"/>
      <w:suff w:val="space"/>
      <w:lvlText w:val="%1."/>
      <w:lvlJc w:val="left"/>
      <w:pPr>
        <w:ind w:left="0" w:firstLine="0"/>
      </w:pPr>
      <w:rPr>
        <w:rFonts w:hint="default"/>
      </w:rPr>
    </w:lvl>
    <w:lvl w:ilvl="1">
      <w:start w:val="1"/>
      <w:numFmt w:val="decimal"/>
      <w:lvlText w:val="%1.%2"/>
      <w:lvlJc w:val="left"/>
      <w:pPr>
        <w:ind w:left="851" w:hanging="851"/>
      </w:pPr>
      <w:rPr>
        <w:rFonts w:hint="default"/>
      </w:rPr>
    </w:lvl>
    <w:lvl w:ilvl="2">
      <w:start w:val="1"/>
      <w:numFmt w:val="lowerLetter"/>
      <w:lvlText w:val="%3)"/>
      <w:lvlJc w:val="left"/>
      <w:pPr>
        <w:ind w:left="1191" w:hanging="340"/>
      </w:pPr>
      <w:rPr>
        <w:rFonts w:hint="default"/>
      </w:rPr>
    </w:lvl>
    <w:lvl w:ilvl="3">
      <w:start w:val="1"/>
      <w:numFmt w:val="lowerRoman"/>
      <w:lvlText w:val="%4)"/>
      <w:lvlJc w:val="left"/>
      <w:pPr>
        <w:tabs>
          <w:tab w:val="num" w:pos="1191"/>
        </w:tabs>
        <w:ind w:left="1531" w:hanging="340"/>
      </w:pPr>
      <w:rPr>
        <w:rFonts w:hint="default"/>
      </w:rPr>
    </w:lvl>
    <w:lvl w:ilvl="4">
      <w:start w:val="1"/>
      <w:numFmt w:val="none"/>
      <w:lvlText w:val=""/>
      <w:lvlJc w:val="left"/>
      <w:pPr>
        <w:ind w:left="1531" w:hanging="340"/>
      </w:pPr>
      <w:rPr>
        <w:rFonts w:hint="default"/>
      </w:rPr>
    </w:lvl>
    <w:lvl w:ilvl="5">
      <w:start w:val="1"/>
      <w:numFmt w:val="none"/>
      <w:lvlText w:val=""/>
      <w:lvlJc w:val="left"/>
      <w:pPr>
        <w:ind w:left="1531" w:hanging="340"/>
      </w:pPr>
      <w:rPr>
        <w:rFonts w:hint="default"/>
      </w:rPr>
    </w:lvl>
    <w:lvl w:ilvl="6">
      <w:start w:val="1"/>
      <w:numFmt w:val="none"/>
      <w:lvlText w:val=""/>
      <w:lvlJc w:val="left"/>
      <w:pPr>
        <w:ind w:left="1531" w:hanging="340"/>
      </w:pPr>
      <w:rPr>
        <w:rFonts w:hint="default"/>
      </w:rPr>
    </w:lvl>
    <w:lvl w:ilvl="7">
      <w:start w:val="1"/>
      <w:numFmt w:val="none"/>
      <w:lvlText w:val=""/>
      <w:lvlJc w:val="left"/>
      <w:pPr>
        <w:ind w:left="1531" w:hanging="340"/>
      </w:pPr>
      <w:rPr>
        <w:rFonts w:hint="default"/>
      </w:rPr>
    </w:lvl>
    <w:lvl w:ilvl="8">
      <w:start w:val="1"/>
      <w:numFmt w:val="none"/>
      <w:lvlText w:val=""/>
      <w:lvlJc w:val="left"/>
      <w:pPr>
        <w:ind w:left="1531" w:hanging="340"/>
      </w:pPr>
      <w:rPr>
        <w:rFonts w:hint="default"/>
      </w:rPr>
    </w:lvl>
  </w:abstractNum>
  <w:abstractNum w:abstractNumId="8" w15:restartNumberingAfterBreak="0">
    <w:nsid w:val="251719E8"/>
    <w:multiLevelType w:val="hybridMultilevel"/>
    <w:tmpl w:val="6BFAF050"/>
    <w:lvl w:ilvl="0" w:tplc="18689F44">
      <w:start w:val="1"/>
      <w:numFmt w:val="decimal"/>
      <w:lvlText w:val="A%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9613EB"/>
    <w:multiLevelType w:val="multilevel"/>
    <w:tmpl w:val="2430A326"/>
    <w:lvl w:ilvl="0">
      <w:start w:val="1"/>
      <w:numFmt w:val="decimal"/>
      <w:lvlText w:val="A%1."/>
      <w:lvlJc w:val="right"/>
      <w:pPr>
        <w:ind w:left="720" w:hanging="360"/>
      </w:pPr>
      <w:rPr>
        <w:rFonts w:hint="default"/>
      </w:rPr>
    </w:lvl>
    <w:lvl w:ilvl="1">
      <w:start w:val="1"/>
      <w:numFmt w:val="decimal"/>
      <w:lvlText w:val="A%1.%2"/>
      <w:lvlJc w:val="left"/>
      <w:pPr>
        <w:ind w:left="1077" w:hanging="28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BFB6DAA"/>
    <w:multiLevelType w:val="hybridMultilevel"/>
    <w:tmpl w:val="5EFC66E8"/>
    <w:lvl w:ilvl="0" w:tplc="2850CBC0">
      <w:start w:val="1"/>
      <w:numFmt w:val="lowerLetter"/>
      <w:lvlText w:val="%1)"/>
      <w:lvlJc w:val="left"/>
      <w:pPr>
        <w:ind w:left="1599" w:hanging="360"/>
      </w:pPr>
    </w:lvl>
    <w:lvl w:ilvl="1" w:tplc="08090019" w:tentative="1">
      <w:start w:val="1"/>
      <w:numFmt w:val="lowerLetter"/>
      <w:lvlText w:val="%2."/>
      <w:lvlJc w:val="left"/>
      <w:pPr>
        <w:ind w:left="2319" w:hanging="360"/>
      </w:pPr>
    </w:lvl>
    <w:lvl w:ilvl="2" w:tplc="0809001B">
      <w:start w:val="1"/>
      <w:numFmt w:val="lowerRoman"/>
      <w:lvlText w:val="%3."/>
      <w:lvlJc w:val="right"/>
      <w:pPr>
        <w:ind w:left="3039" w:hanging="180"/>
      </w:pPr>
    </w:lvl>
    <w:lvl w:ilvl="3" w:tplc="0809000F" w:tentative="1">
      <w:start w:val="1"/>
      <w:numFmt w:val="decimal"/>
      <w:lvlText w:val="%4."/>
      <w:lvlJc w:val="left"/>
      <w:pPr>
        <w:ind w:left="3759" w:hanging="360"/>
      </w:pPr>
    </w:lvl>
    <w:lvl w:ilvl="4" w:tplc="08090019" w:tentative="1">
      <w:start w:val="1"/>
      <w:numFmt w:val="lowerLetter"/>
      <w:lvlText w:val="%5."/>
      <w:lvlJc w:val="left"/>
      <w:pPr>
        <w:ind w:left="4479" w:hanging="360"/>
      </w:pPr>
    </w:lvl>
    <w:lvl w:ilvl="5" w:tplc="0809001B" w:tentative="1">
      <w:start w:val="1"/>
      <w:numFmt w:val="lowerRoman"/>
      <w:lvlText w:val="%6."/>
      <w:lvlJc w:val="right"/>
      <w:pPr>
        <w:ind w:left="5199" w:hanging="180"/>
      </w:pPr>
    </w:lvl>
    <w:lvl w:ilvl="6" w:tplc="0809000F" w:tentative="1">
      <w:start w:val="1"/>
      <w:numFmt w:val="decimal"/>
      <w:lvlText w:val="%7."/>
      <w:lvlJc w:val="left"/>
      <w:pPr>
        <w:ind w:left="5919" w:hanging="360"/>
      </w:pPr>
    </w:lvl>
    <w:lvl w:ilvl="7" w:tplc="08090019" w:tentative="1">
      <w:start w:val="1"/>
      <w:numFmt w:val="lowerLetter"/>
      <w:lvlText w:val="%8."/>
      <w:lvlJc w:val="left"/>
      <w:pPr>
        <w:ind w:left="6639" w:hanging="360"/>
      </w:pPr>
    </w:lvl>
    <w:lvl w:ilvl="8" w:tplc="0809001B" w:tentative="1">
      <w:start w:val="1"/>
      <w:numFmt w:val="lowerRoman"/>
      <w:lvlText w:val="%9."/>
      <w:lvlJc w:val="right"/>
      <w:pPr>
        <w:ind w:left="7359" w:hanging="180"/>
      </w:pPr>
    </w:lvl>
  </w:abstractNum>
  <w:abstractNum w:abstractNumId="11" w15:restartNumberingAfterBreak="0">
    <w:nsid w:val="2F4B0F55"/>
    <w:multiLevelType w:val="hybridMultilevel"/>
    <w:tmpl w:val="B8AC0FE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AD9480D"/>
    <w:multiLevelType w:val="hybridMultilevel"/>
    <w:tmpl w:val="37C4CB34"/>
    <w:lvl w:ilvl="0" w:tplc="08090015">
      <w:start w:val="1"/>
      <w:numFmt w:val="upperLetter"/>
      <w:lvlText w:val="%1."/>
      <w:lvlJc w:val="left"/>
      <w:pPr>
        <w:ind w:left="720" w:hanging="360"/>
      </w:pPr>
      <w:rPr>
        <w:rFonts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7953E2"/>
    <w:multiLevelType w:val="hybridMultilevel"/>
    <w:tmpl w:val="86A27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344C54"/>
    <w:multiLevelType w:val="hybridMultilevel"/>
    <w:tmpl w:val="F264894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440064BF"/>
    <w:multiLevelType w:val="multilevel"/>
    <w:tmpl w:val="9274E544"/>
    <w:lvl w:ilvl="0">
      <w:start w:val="1"/>
      <w:numFmt w:val="decimal"/>
      <w:lvlText w:val="A%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B972FE6"/>
    <w:multiLevelType w:val="hybridMultilevel"/>
    <w:tmpl w:val="05420FDC"/>
    <w:lvl w:ilvl="0" w:tplc="0624EF82">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4B30AF"/>
    <w:multiLevelType w:val="hybridMultilevel"/>
    <w:tmpl w:val="AD0E9CD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07F5FFD"/>
    <w:multiLevelType w:val="hybridMultilevel"/>
    <w:tmpl w:val="DB9EBEB4"/>
    <w:lvl w:ilvl="0" w:tplc="AD38E19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737185F"/>
    <w:multiLevelType w:val="hybridMultilevel"/>
    <w:tmpl w:val="DD42B9E0"/>
    <w:lvl w:ilvl="0" w:tplc="4078B21E">
      <w:start w:val="1"/>
      <w:numFmt w:val="decimal"/>
      <w:lvlText w:val="%1."/>
      <w:lvlJc w:val="left"/>
      <w:pPr>
        <w:ind w:left="720" w:hanging="360"/>
      </w:pPr>
    </w:lvl>
    <w:lvl w:ilvl="1" w:tplc="7EC0271C">
      <w:start w:val="1"/>
      <w:numFmt w:val="lowerLetter"/>
      <w:lvlText w:val="%2."/>
      <w:lvlJc w:val="left"/>
      <w:pPr>
        <w:ind w:left="1440" w:hanging="360"/>
      </w:pPr>
    </w:lvl>
    <w:lvl w:ilvl="2" w:tplc="02FCE052">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EB21C82"/>
    <w:multiLevelType w:val="multilevel"/>
    <w:tmpl w:val="C9B0ED6C"/>
    <w:lvl w:ilvl="0">
      <w:start w:val="1"/>
      <w:numFmt w:val="decimal"/>
      <w:lvlText w:val="%1."/>
      <w:lvlJc w:val="left"/>
      <w:pPr>
        <w:tabs>
          <w:tab w:val="num" w:pos="357"/>
        </w:tabs>
        <w:ind w:left="510" w:hanging="510"/>
      </w:pPr>
      <w:rPr>
        <w:rFonts w:hint="default"/>
      </w:rPr>
    </w:lvl>
    <w:lvl w:ilvl="1">
      <w:start w:val="1"/>
      <w:numFmt w:val="decimal"/>
      <w:lvlText w:val="%1.%2"/>
      <w:lvlJc w:val="left"/>
      <w:pPr>
        <w:tabs>
          <w:tab w:val="num" w:pos="720"/>
        </w:tabs>
        <w:ind w:left="720" w:hanging="720"/>
      </w:pPr>
      <w:rPr>
        <w:rFonts w:hint="default"/>
      </w:rPr>
    </w:lvl>
    <w:lvl w:ilvl="2">
      <w:start w:val="1"/>
      <w:numFmt w:val="lowerLetter"/>
      <w:pStyle w:val="11aparagraphs"/>
      <w:lvlText w:val="%3)"/>
      <w:lvlJc w:val="left"/>
      <w:pPr>
        <w:ind w:left="1080" w:hanging="343"/>
      </w:pPr>
      <w:rPr>
        <w:rFonts w:hint="default"/>
      </w:rPr>
    </w:lvl>
    <w:lvl w:ilvl="3">
      <w:start w:val="1"/>
      <w:numFmt w:val="lowerRoman"/>
      <w:lvlRestart w:val="2"/>
      <w:pStyle w:val="12iparagraphs"/>
      <w:lvlText w:val="%4)"/>
      <w:lvlJc w:val="left"/>
      <w:pPr>
        <w:ind w:left="1440" w:hanging="533"/>
      </w:pPr>
      <w:rPr>
        <w:rFonts w:hint="default"/>
      </w:rPr>
    </w:lvl>
    <w:lvl w:ilvl="4">
      <w:start w:val="1"/>
      <w:numFmt w:val="decimal"/>
      <w:lvlRestart w:val="1"/>
      <w:lvlText w:val="A%5"/>
      <w:lvlJc w:val="left"/>
      <w:pPr>
        <w:ind w:left="510" w:hanging="510"/>
      </w:pPr>
      <w:rPr>
        <w:rFonts w:hint="default"/>
      </w:rPr>
    </w:lvl>
    <w:lvl w:ilvl="5">
      <w:start w:val="1"/>
      <w:numFmt w:val="decimal"/>
      <w:lvlText w:val="A%5.%6"/>
      <w:lvlJc w:val="left"/>
      <w:pPr>
        <w:ind w:left="720" w:hanging="720"/>
      </w:pPr>
      <w:rPr>
        <w:rFonts w:hint="default"/>
      </w:rPr>
    </w:lvl>
    <w:lvl w:ilvl="6">
      <w:start w:val="1"/>
      <w:numFmt w:val="lowerLetter"/>
      <w:lvlText w:val="%7)"/>
      <w:lvlJc w:val="left"/>
      <w:pPr>
        <w:ind w:left="1077" w:hanging="340"/>
      </w:pPr>
      <w:rPr>
        <w:rFonts w:hint="default"/>
      </w:rPr>
    </w:lvl>
    <w:lvl w:ilvl="7">
      <w:start w:val="1"/>
      <w:numFmt w:val="lowerRoman"/>
      <w:lvlRestart w:val="6"/>
      <w:lvlText w:val="%8)"/>
      <w:lvlJc w:val="left"/>
      <w:pPr>
        <w:ind w:left="1440" w:hanging="533"/>
      </w:pPr>
      <w:rPr>
        <w:rFonts w:hint="default"/>
      </w:rPr>
    </w:lvl>
    <w:lvl w:ilvl="8">
      <w:start w:val="1"/>
      <w:numFmt w:val="none"/>
      <w:lvlText w:val=""/>
      <w:lvlJc w:val="left"/>
      <w:pPr>
        <w:ind w:left="3240" w:hanging="360"/>
      </w:pPr>
      <w:rPr>
        <w:rFonts w:hint="default"/>
      </w:rPr>
    </w:lvl>
  </w:abstractNum>
  <w:abstractNum w:abstractNumId="21" w15:restartNumberingAfterBreak="0">
    <w:nsid w:val="6583277A"/>
    <w:multiLevelType w:val="multilevel"/>
    <w:tmpl w:val="791A5E98"/>
    <w:lvl w:ilvl="0">
      <w:start w:val="1"/>
      <w:numFmt w:val="decimal"/>
      <w:suff w:val="space"/>
      <w:lvlText w:val="%1."/>
      <w:lvlJc w:val="left"/>
      <w:pPr>
        <w:ind w:left="0" w:firstLine="0"/>
      </w:pPr>
      <w:rPr>
        <w:rFonts w:hint="default"/>
      </w:rPr>
    </w:lvl>
    <w:lvl w:ilvl="1">
      <w:start w:val="1"/>
      <w:numFmt w:val="decimal"/>
      <w:lvlText w:val="%1.%2"/>
      <w:lvlJc w:val="left"/>
      <w:pPr>
        <w:ind w:left="851" w:hanging="851"/>
      </w:pPr>
      <w:rPr>
        <w:rFonts w:hint="default"/>
      </w:rPr>
    </w:lvl>
    <w:lvl w:ilvl="2">
      <w:start w:val="1"/>
      <w:numFmt w:val="lowerLetter"/>
      <w:lvlText w:val="%3)"/>
      <w:lvlJc w:val="left"/>
      <w:pPr>
        <w:ind w:left="1191" w:hanging="340"/>
      </w:pPr>
      <w:rPr>
        <w:rFonts w:hint="default"/>
      </w:rPr>
    </w:lvl>
    <w:lvl w:ilvl="3">
      <w:start w:val="1"/>
      <w:numFmt w:val="lowerRoman"/>
      <w:lvlText w:val="%4)"/>
      <w:lvlJc w:val="left"/>
      <w:pPr>
        <w:tabs>
          <w:tab w:val="num" w:pos="1191"/>
        </w:tabs>
        <w:ind w:left="1531" w:hanging="340"/>
      </w:pPr>
      <w:rPr>
        <w:rFonts w:hint="default"/>
      </w:rPr>
    </w:lvl>
    <w:lvl w:ilvl="4">
      <w:start w:val="1"/>
      <w:numFmt w:val="none"/>
      <w:lvlText w:val=""/>
      <w:lvlJc w:val="left"/>
      <w:pPr>
        <w:ind w:left="1531" w:hanging="340"/>
      </w:pPr>
      <w:rPr>
        <w:rFonts w:hint="default"/>
      </w:rPr>
    </w:lvl>
    <w:lvl w:ilvl="5">
      <w:start w:val="1"/>
      <w:numFmt w:val="none"/>
      <w:lvlText w:val=""/>
      <w:lvlJc w:val="left"/>
      <w:pPr>
        <w:ind w:left="1531" w:hanging="340"/>
      </w:pPr>
      <w:rPr>
        <w:rFonts w:hint="default"/>
      </w:rPr>
    </w:lvl>
    <w:lvl w:ilvl="6">
      <w:start w:val="1"/>
      <w:numFmt w:val="none"/>
      <w:lvlText w:val=""/>
      <w:lvlJc w:val="left"/>
      <w:pPr>
        <w:ind w:left="1531" w:hanging="340"/>
      </w:pPr>
      <w:rPr>
        <w:rFonts w:hint="default"/>
      </w:rPr>
    </w:lvl>
    <w:lvl w:ilvl="7">
      <w:start w:val="1"/>
      <w:numFmt w:val="none"/>
      <w:lvlText w:val=""/>
      <w:lvlJc w:val="left"/>
      <w:pPr>
        <w:ind w:left="1531" w:hanging="340"/>
      </w:pPr>
      <w:rPr>
        <w:rFonts w:hint="default"/>
      </w:rPr>
    </w:lvl>
    <w:lvl w:ilvl="8">
      <w:start w:val="1"/>
      <w:numFmt w:val="none"/>
      <w:lvlText w:val=""/>
      <w:lvlJc w:val="left"/>
      <w:pPr>
        <w:ind w:left="1531" w:hanging="340"/>
      </w:pPr>
      <w:rPr>
        <w:rFonts w:hint="default"/>
      </w:rPr>
    </w:lvl>
  </w:abstractNum>
  <w:abstractNum w:abstractNumId="22" w15:restartNumberingAfterBreak="0">
    <w:nsid w:val="6F211063"/>
    <w:multiLevelType w:val="hybridMultilevel"/>
    <w:tmpl w:val="C202423A"/>
    <w:lvl w:ilvl="0" w:tplc="0809000F">
      <w:start w:val="1"/>
      <w:numFmt w:val="decimal"/>
      <w:lvlText w:val="%1."/>
      <w:lvlJc w:val="left"/>
      <w:pPr>
        <w:ind w:left="1060" w:hanging="360"/>
      </w:p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23" w15:restartNumberingAfterBreak="0">
    <w:nsid w:val="7B7043F5"/>
    <w:multiLevelType w:val="multilevel"/>
    <w:tmpl w:val="CB60D058"/>
    <w:lvl w:ilvl="0">
      <w:start w:val="1"/>
      <w:numFmt w:val="decimal"/>
      <w:lvlText w:val="%1."/>
      <w:lvlJc w:val="left"/>
      <w:pPr>
        <w:ind w:left="0" w:firstLine="0"/>
      </w:pPr>
      <w:rPr>
        <w:rFonts w:hint="default"/>
      </w:rPr>
    </w:lvl>
    <w:lvl w:ilvl="1">
      <w:start w:val="1"/>
      <w:numFmt w:val="decimal"/>
      <w:pStyle w:val="05Numberedparagraph"/>
      <w:lvlText w:val="%1.%2"/>
      <w:lvlJc w:val="left"/>
      <w:pPr>
        <w:ind w:left="851" w:hanging="851"/>
      </w:pPr>
      <w:rPr>
        <w:rFonts w:hint="default"/>
      </w:rPr>
    </w:lvl>
    <w:lvl w:ilvl="2">
      <w:start w:val="1"/>
      <w:numFmt w:val="lowerLetter"/>
      <w:lvlText w:val="%3)"/>
      <w:lvlJc w:val="left"/>
      <w:pPr>
        <w:ind w:left="1191" w:hanging="340"/>
      </w:pPr>
      <w:rPr>
        <w:rFonts w:hint="default"/>
      </w:rPr>
    </w:lvl>
    <w:lvl w:ilvl="3">
      <w:start w:val="1"/>
      <w:numFmt w:val="lowerRoman"/>
      <w:lvlText w:val="%4)"/>
      <w:lvlJc w:val="left"/>
      <w:pPr>
        <w:tabs>
          <w:tab w:val="num" w:pos="1191"/>
        </w:tabs>
        <w:ind w:left="1531" w:hanging="340"/>
      </w:pPr>
      <w:rPr>
        <w:rFonts w:hint="default"/>
      </w:rPr>
    </w:lvl>
    <w:lvl w:ilvl="4">
      <w:start w:val="1"/>
      <w:numFmt w:val="none"/>
      <w:lvlText w:val=""/>
      <w:lvlJc w:val="left"/>
      <w:pPr>
        <w:ind w:left="1531" w:hanging="340"/>
      </w:pPr>
      <w:rPr>
        <w:rFonts w:hint="default"/>
      </w:rPr>
    </w:lvl>
    <w:lvl w:ilvl="5">
      <w:start w:val="1"/>
      <w:numFmt w:val="none"/>
      <w:lvlText w:val=""/>
      <w:lvlJc w:val="left"/>
      <w:pPr>
        <w:ind w:left="1531" w:hanging="340"/>
      </w:pPr>
      <w:rPr>
        <w:rFonts w:hint="default"/>
      </w:rPr>
    </w:lvl>
    <w:lvl w:ilvl="6">
      <w:start w:val="1"/>
      <w:numFmt w:val="none"/>
      <w:lvlText w:val=""/>
      <w:lvlJc w:val="left"/>
      <w:pPr>
        <w:ind w:left="1531" w:hanging="340"/>
      </w:pPr>
      <w:rPr>
        <w:rFonts w:hint="default"/>
      </w:rPr>
    </w:lvl>
    <w:lvl w:ilvl="7">
      <w:start w:val="1"/>
      <w:numFmt w:val="none"/>
      <w:lvlText w:val=""/>
      <w:lvlJc w:val="left"/>
      <w:pPr>
        <w:ind w:left="1531" w:hanging="340"/>
      </w:pPr>
      <w:rPr>
        <w:rFonts w:hint="default"/>
      </w:rPr>
    </w:lvl>
    <w:lvl w:ilvl="8">
      <w:start w:val="1"/>
      <w:numFmt w:val="none"/>
      <w:lvlText w:val=""/>
      <w:lvlJc w:val="left"/>
      <w:pPr>
        <w:ind w:left="1531" w:hanging="340"/>
      </w:pPr>
      <w:rPr>
        <w:rFonts w:hint="default"/>
      </w:rPr>
    </w:lvl>
  </w:abstractNum>
  <w:abstractNum w:abstractNumId="24" w15:restartNumberingAfterBreak="0">
    <w:nsid w:val="7C9D5DB3"/>
    <w:multiLevelType w:val="hybridMultilevel"/>
    <w:tmpl w:val="C8002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9439688">
    <w:abstractNumId w:val="19"/>
  </w:num>
  <w:num w:numId="2" w16cid:durableId="278075532">
    <w:abstractNumId w:val="23"/>
  </w:num>
  <w:num w:numId="3" w16cid:durableId="570889788">
    <w:abstractNumId w:val="23"/>
    <w:lvlOverride w:ilvl="0">
      <w:lvl w:ilvl="0">
        <w:start w:val="1"/>
        <w:numFmt w:val="decimal"/>
        <w:lvlText w:val="%1."/>
        <w:lvlJc w:val="left"/>
        <w:pPr>
          <w:ind w:left="0" w:firstLine="0"/>
        </w:pPr>
        <w:rPr>
          <w:rFonts w:hint="default"/>
        </w:rPr>
      </w:lvl>
    </w:lvlOverride>
    <w:lvlOverride w:ilvl="1">
      <w:lvl w:ilvl="1">
        <w:start w:val="1"/>
        <w:numFmt w:val="decimal"/>
        <w:pStyle w:val="05Numberedparagraph"/>
        <w:lvlText w:val="%1.%2"/>
        <w:lvlJc w:val="left"/>
        <w:pPr>
          <w:ind w:left="851" w:hanging="851"/>
        </w:pPr>
        <w:rPr>
          <w:rFonts w:hint="default"/>
        </w:rPr>
      </w:lvl>
    </w:lvlOverride>
    <w:lvlOverride w:ilvl="2">
      <w:lvl w:ilvl="2">
        <w:start w:val="1"/>
        <w:numFmt w:val="lowerLetter"/>
        <w:lvlText w:val="%3)"/>
        <w:lvlJc w:val="left"/>
        <w:pPr>
          <w:ind w:left="1191" w:hanging="340"/>
        </w:pPr>
        <w:rPr>
          <w:rFonts w:hint="default"/>
        </w:rPr>
      </w:lvl>
    </w:lvlOverride>
    <w:lvlOverride w:ilvl="3">
      <w:lvl w:ilvl="3">
        <w:start w:val="1"/>
        <w:numFmt w:val="lowerRoman"/>
        <w:lvlText w:val="%4)"/>
        <w:lvlJc w:val="left"/>
        <w:pPr>
          <w:tabs>
            <w:tab w:val="num" w:pos="1191"/>
          </w:tabs>
          <w:ind w:left="1531" w:hanging="340"/>
        </w:pPr>
        <w:rPr>
          <w:rFonts w:hint="default"/>
        </w:rPr>
      </w:lvl>
    </w:lvlOverride>
    <w:lvlOverride w:ilvl="4">
      <w:lvl w:ilvl="4">
        <w:start w:val="1"/>
        <w:numFmt w:val="none"/>
        <w:lvlText w:val=""/>
        <w:lvlJc w:val="left"/>
        <w:pPr>
          <w:ind w:left="1531" w:hanging="340"/>
        </w:pPr>
        <w:rPr>
          <w:rFonts w:hint="default"/>
        </w:rPr>
      </w:lvl>
    </w:lvlOverride>
    <w:lvlOverride w:ilvl="5">
      <w:lvl w:ilvl="5">
        <w:start w:val="1"/>
        <w:numFmt w:val="none"/>
        <w:lvlText w:val=""/>
        <w:lvlJc w:val="left"/>
        <w:pPr>
          <w:ind w:left="1531" w:hanging="340"/>
        </w:pPr>
        <w:rPr>
          <w:rFonts w:hint="default"/>
        </w:rPr>
      </w:lvl>
    </w:lvlOverride>
    <w:lvlOverride w:ilvl="6">
      <w:lvl w:ilvl="6">
        <w:start w:val="1"/>
        <w:numFmt w:val="none"/>
        <w:lvlText w:val=""/>
        <w:lvlJc w:val="left"/>
        <w:pPr>
          <w:ind w:left="1531" w:hanging="340"/>
        </w:pPr>
        <w:rPr>
          <w:rFonts w:hint="default"/>
        </w:rPr>
      </w:lvl>
    </w:lvlOverride>
    <w:lvlOverride w:ilvl="7">
      <w:lvl w:ilvl="7">
        <w:start w:val="1"/>
        <w:numFmt w:val="none"/>
        <w:lvlText w:val=""/>
        <w:lvlJc w:val="left"/>
        <w:pPr>
          <w:ind w:left="1531" w:hanging="340"/>
        </w:pPr>
        <w:rPr>
          <w:rFonts w:hint="default"/>
        </w:rPr>
      </w:lvl>
    </w:lvlOverride>
    <w:lvlOverride w:ilvl="8">
      <w:lvl w:ilvl="8">
        <w:start w:val="1"/>
        <w:numFmt w:val="none"/>
        <w:lvlText w:val=""/>
        <w:lvlJc w:val="left"/>
        <w:pPr>
          <w:ind w:left="1531" w:hanging="340"/>
        </w:pPr>
        <w:rPr>
          <w:rFonts w:hint="default"/>
        </w:rPr>
      </w:lvl>
    </w:lvlOverride>
  </w:num>
  <w:num w:numId="4" w16cid:durableId="48654502">
    <w:abstractNumId w:val="24"/>
  </w:num>
  <w:num w:numId="5" w16cid:durableId="1604191346">
    <w:abstractNumId w:val="0"/>
  </w:num>
  <w:num w:numId="6" w16cid:durableId="916941576">
    <w:abstractNumId w:val="7"/>
  </w:num>
  <w:num w:numId="7" w16cid:durableId="1809669684">
    <w:abstractNumId w:val="21"/>
  </w:num>
  <w:num w:numId="8" w16cid:durableId="524366208">
    <w:abstractNumId w:val="10"/>
  </w:num>
  <w:num w:numId="9" w16cid:durableId="1533763363">
    <w:abstractNumId w:val="6"/>
  </w:num>
  <w:num w:numId="10" w16cid:durableId="1324242673">
    <w:abstractNumId w:val="4"/>
  </w:num>
  <w:num w:numId="11" w16cid:durableId="399669486">
    <w:abstractNumId w:val="16"/>
  </w:num>
  <w:num w:numId="12" w16cid:durableId="1386105534">
    <w:abstractNumId w:val="5"/>
  </w:num>
  <w:num w:numId="13" w16cid:durableId="231308934">
    <w:abstractNumId w:val="9"/>
  </w:num>
  <w:num w:numId="14" w16cid:durableId="1239749554">
    <w:abstractNumId w:val="9"/>
  </w:num>
  <w:num w:numId="15" w16cid:durableId="891577488">
    <w:abstractNumId w:val="8"/>
  </w:num>
  <w:num w:numId="16" w16cid:durableId="1309747251">
    <w:abstractNumId w:val="2"/>
  </w:num>
  <w:num w:numId="17" w16cid:durableId="1903321547">
    <w:abstractNumId w:val="15"/>
  </w:num>
  <w:num w:numId="18" w16cid:durableId="1782603866">
    <w:abstractNumId w:val="9"/>
  </w:num>
  <w:num w:numId="19" w16cid:durableId="1861434682">
    <w:abstractNumId w:val="9"/>
    <w:lvlOverride w:ilvl="0">
      <w:lvl w:ilvl="0">
        <w:start w:val="1"/>
        <w:numFmt w:val="decimal"/>
        <w:lvlText w:val="A%1."/>
        <w:lvlJc w:val="right"/>
        <w:pPr>
          <w:ind w:left="720" w:hanging="360"/>
        </w:pPr>
        <w:rPr>
          <w:rFonts w:hint="default"/>
        </w:rPr>
      </w:lvl>
    </w:lvlOverride>
    <w:lvlOverride w:ilvl="1">
      <w:lvl w:ilvl="1">
        <w:start w:val="1"/>
        <w:numFmt w:val="decimal"/>
        <w:lvlText w:val="A%1.%2"/>
        <w:lvlJc w:val="left"/>
        <w:pPr>
          <w:ind w:left="851" w:hanging="851"/>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0" w16cid:durableId="1826121520">
    <w:abstractNumId w:val="18"/>
  </w:num>
  <w:num w:numId="21" w16cid:durableId="406805541">
    <w:abstractNumId w:val="0"/>
  </w:num>
  <w:num w:numId="22" w16cid:durableId="1538196973">
    <w:abstractNumId w:val="3"/>
  </w:num>
  <w:num w:numId="23" w16cid:durableId="582764457">
    <w:abstractNumId w:val="22"/>
  </w:num>
  <w:num w:numId="24" w16cid:durableId="1387414517">
    <w:abstractNumId w:val="13"/>
  </w:num>
  <w:num w:numId="25" w16cid:durableId="1186212612">
    <w:abstractNumId w:val="5"/>
  </w:num>
  <w:num w:numId="26" w16cid:durableId="1964918302">
    <w:abstractNumId w:val="20"/>
  </w:num>
  <w:num w:numId="27" w16cid:durableId="2009555640">
    <w:abstractNumId w:val="12"/>
  </w:num>
  <w:num w:numId="28" w16cid:durableId="2131169409">
    <w:abstractNumId w:val="17"/>
  </w:num>
  <w:num w:numId="29" w16cid:durableId="2047021535">
    <w:abstractNumId w:val="14"/>
  </w:num>
  <w:num w:numId="30" w16cid:durableId="1845590761">
    <w:abstractNumId w:val="1"/>
  </w:num>
  <w:num w:numId="31" w16cid:durableId="8341039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EB4"/>
    <w:rsid w:val="00011CD9"/>
    <w:rsid w:val="0001221F"/>
    <w:rsid w:val="00017AFA"/>
    <w:rsid w:val="00027599"/>
    <w:rsid w:val="00031FE0"/>
    <w:rsid w:val="00034532"/>
    <w:rsid w:val="00037E58"/>
    <w:rsid w:val="00041608"/>
    <w:rsid w:val="0004387E"/>
    <w:rsid w:val="00050052"/>
    <w:rsid w:val="00051DC8"/>
    <w:rsid w:val="00054325"/>
    <w:rsid w:val="00076BA4"/>
    <w:rsid w:val="0008355C"/>
    <w:rsid w:val="00084A0F"/>
    <w:rsid w:val="0009308E"/>
    <w:rsid w:val="000A2A01"/>
    <w:rsid w:val="000B7375"/>
    <w:rsid w:val="000C1031"/>
    <w:rsid w:val="000E662F"/>
    <w:rsid w:val="000F111C"/>
    <w:rsid w:val="000F267E"/>
    <w:rsid w:val="000F2EBC"/>
    <w:rsid w:val="000F7ED8"/>
    <w:rsid w:val="001139A6"/>
    <w:rsid w:val="00116A94"/>
    <w:rsid w:val="00123448"/>
    <w:rsid w:val="00153E24"/>
    <w:rsid w:val="001607E5"/>
    <w:rsid w:val="00161766"/>
    <w:rsid w:val="00166FC6"/>
    <w:rsid w:val="001715C2"/>
    <w:rsid w:val="00174042"/>
    <w:rsid w:val="0019143A"/>
    <w:rsid w:val="0019426D"/>
    <w:rsid w:val="001A1245"/>
    <w:rsid w:val="001B6ACC"/>
    <w:rsid w:val="001C0A4F"/>
    <w:rsid w:val="001D0D13"/>
    <w:rsid w:val="001D5320"/>
    <w:rsid w:val="001E11DC"/>
    <w:rsid w:val="001E4EE2"/>
    <w:rsid w:val="001F0BFC"/>
    <w:rsid w:val="0020274A"/>
    <w:rsid w:val="00213DD6"/>
    <w:rsid w:val="002208F4"/>
    <w:rsid w:val="00234F21"/>
    <w:rsid w:val="00235CD9"/>
    <w:rsid w:val="002374BD"/>
    <w:rsid w:val="002400D7"/>
    <w:rsid w:val="00242A93"/>
    <w:rsid w:val="00244CB5"/>
    <w:rsid w:val="00244DA7"/>
    <w:rsid w:val="00256D53"/>
    <w:rsid w:val="002574CB"/>
    <w:rsid w:val="00260EE9"/>
    <w:rsid w:val="00261882"/>
    <w:rsid w:val="00263537"/>
    <w:rsid w:val="002649DB"/>
    <w:rsid w:val="0027078C"/>
    <w:rsid w:val="00281CF8"/>
    <w:rsid w:val="0028331B"/>
    <w:rsid w:val="0029344F"/>
    <w:rsid w:val="00294246"/>
    <w:rsid w:val="002A09CA"/>
    <w:rsid w:val="002A103E"/>
    <w:rsid w:val="002A2804"/>
    <w:rsid w:val="002A3096"/>
    <w:rsid w:val="002A76AC"/>
    <w:rsid w:val="002B1E94"/>
    <w:rsid w:val="002C0E9E"/>
    <w:rsid w:val="002C3F55"/>
    <w:rsid w:val="002D4389"/>
    <w:rsid w:val="002F35DB"/>
    <w:rsid w:val="00307E76"/>
    <w:rsid w:val="00313F09"/>
    <w:rsid w:val="00317EB4"/>
    <w:rsid w:val="00332188"/>
    <w:rsid w:val="0033435D"/>
    <w:rsid w:val="0033745F"/>
    <w:rsid w:val="00337663"/>
    <w:rsid w:val="00371CA8"/>
    <w:rsid w:val="003804D8"/>
    <w:rsid w:val="0039779C"/>
    <w:rsid w:val="003A4DA3"/>
    <w:rsid w:val="003B1DA5"/>
    <w:rsid w:val="0040019E"/>
    <w:rsid w:val="00403738"/>
    <w:rsid w:val="00421D0F"/>
    <w:rsid w:val="00427DC0"/>
    <w:rsid w:val="00427F18"/>
    <w:rsid w:val="00431E2E"/>
    <w:rsid w:val="0044010C"/>
    <w:rsid w:val="00440BA1"/>
    <w:rsid w:val="004444B9"/>
    <w:rsid w:val="004505EA"/>
    <w:rsid w:val="004638EB"/>
    <w:rsid w:val="00474C4A"/>
    <w:rsid w:val="00477DEE"/>
    <w:rsid w:val="00487082"/>
    <w:rsid w:val="004A288B"/>
    <w:rsid w:val="004B22E7"/>
    <w:rsid w:val="004B6DF7"/>
    <w:rsid w:val="004B7745"/>
    <w:rsid w:val="004C4496"/>
    <w:rsid w:val="004F510F"/>
    <w:rsid w:val="004F5DDC"/>
    <w:rsid w:val="005040EF"/>
    <w:rsid w:val="0050429C"/>
    <w:rsid w:val="005113CC"/>
    <w:rsid w:val="005317AC"/>
    <w:rsid w:val="00531A24"/>
    <w:rsid w:val="00532842"/>
    <w:rsid w:val="00534113"/>
    <w:rsid w:val="0054465E"/>
    <w:rsid w:val="00581868"/>
    <w:rsid w:val="005819E7"/>
    <w:rsid w:val="00591061"/>
    <w:rsid w:val="00595057"/>
    <w:rsid w:val="005C3FD4"/>
    <w:rsid w:val="005C5A77"/>
    <w:rsid w:val="005D5B1B"/>
    <w:rsid w:val="005E0991"/>
    <w:rsid w:val="005F750F"/>
    <w:rsid w:val="00610455"/>
    <w:rsid w:val="00616D7F"/>
    <w:rsid w:val="00637801"/>
    <w:rsid w:val="0065632F"/>
    <w:rsid w:val="006607A0"/>
    <w:rsid w:val="0066384C"/>
    <w:rsid w:val="0067542A"/>
    <w:rsid w:val="00685754"/>
    <w:rsid w:val="00692B58"/>
    <w:rsid w:val="006960F2"/>
    <w:rsid w:val="006B1711"/>
    <w:rsid w:val="006B1CB5"/>
    <w:rsid w:val="006B526B"/>
    <w:rsid w:val="006C1E84"/>
    <w:rsid w:val="006D194A"/>
    <w:rsid w:val="006D236E"/>
    <w:rsid w:val="006F659B"/>
    <w:rsid w:val="0070353F"/>
    <w:rsid w:val="007117B1"/>
    <w:rsid w:val="007121CA"/>
    <w:rsid w:val="00713279"/>
    <w:rsid w:val="007143E1"/>
    <w:rsid w:val="00721BB7"/>
    <w:rsid w:val="00733531"/>
    <w:rsid w:val="00743075"/>
    <w:rsid w:val="00760381"/>
    <w:rsid w:val="007636FB"/>
    <w:rsid w:val="00772DA9"/>
    <w:rsid w:val="00773D2E"/>
    <w:rsid w:val="0077411D"/>
    <w:rsid w:val="00782109"/>
    <w:rsid w:val="00785623"/>
    <w:rsid w:val="00792488"/>
    <w:rsid w:val="007939DC"/>
    <w:rsid w:val="007B1D09"/>
    <w:rsid w:val="007B2D59"/>
    <w:rsid w:val="007B4C81"/>
    <w:rsid w:val="007B5995"/>
    <w:rsid w:val="007C0F5F"/>
    <w:rsid w:val="007C1662"/>
    <w:rsid w:val="007C45AE"/>
    <w:rsid w:val="007C7608"/>
    <w:rsid w:val="007D34B3"/>
    <w:rsid w:val="007D60B1"/>
    <w:rsid w:val="007D7342"/>
    <w:rsid w:val="007E339F"/>
    <w:rsid w:val="00800520"/>
    <w:rsid w:val="00803A64"/>
    <w:rsid w:val="00804DDD"/>
    <w:rsid w:val="00830DBC"/>
    <w:rsid w:val="00833069"/>
    <w:rsid w:val="00835294"/>
    <w:rsid w:val="008553D7"/>
    <w:rsid w:val="008910BB"/>
    <w:rsid w:val="008A4056"/>
    <w:rsid w:val="008A5ADC"/>
    <w:rsid w:val="008A5DBC"/>
    <w:rsid w:val="008C5602"/>
    <w:rsid w:val="008D7C64"/>
    <w:rsid w:val="008E4428"/>
    <w:rsid w:val="008F6AAF"/>
    <w:rsid w:val="0090279A"/>
    <w:rsid w:val="00902E8F"/>
    <w:rsid w:val="00910B87"/>
    <w:rsid w:val="00924565"/>
    <w:rsid w:val="00925B9A"/>
    <w:rsid w:val="00936E1D"/>
    <w:rsid w:val="009371CA"/>
    <w:rsid w:val="0093727F"/>
    <w:rsid w:val="00940284"/>
    <w:rsid w:val="00946F0E"/>
    <w:rsid w:val="00955D1D"/>
    <w:rsid w:val="009619D0"/>
    <w:rsid w:val="00966CA1"/>
    <w:rsid w:val="00972B04"/>
    <w:rsid w:val="0097610F"/>
    <w:rsid w:val="009A2B45"/>
    <w:rsid w:val="009B0191"/>
    <w:rsid w:val="009C50D3"/>
    <w:rsid w:val="009C7DB2"/>
    <w:rsid w:val="009F1B7F"/>
    <w:rsid w:val="009F2722"/>
    <w:rsid w:val="009F3A0F"/>
    <w:rsid w:val="009F632D"/>
    <w:rsid w:val="00A0713D"/>
    <w:rsid w:val="00A07E89"/>
    <w:rsid w:val="00A1078A"/>
    <w:rsid w:val="00A156C0"/>
    <w:rsid w:val="00A15BC5"/>
    <w:rsid w:val="00A357ED"/>
    <w:rsid w:val="00A50B5E"/>
    <w:rsid w:val="00A550F1"/>
    <w:rsid w:val="00A62FFD"/>
    <w:rsid w:val="00A65EB7"/>
    <w:rsid w:val="00A85C97"/>
    <w:rsid w:val="00A9423E"/>
    <w:rsid w:val="00AA0D87"/>
    <w:rsid w:val="00AA361A"/>
    <w:rsid w:val="00AA4B84"/>
    <w:rsid w:val="00AB78CF"/>
    <w:rsid w:val="00AC365B"/>
    <w:rsid w:val="00AE4914"/>
    <w:rsid w:val="00AE5228"/>
    <w:rsid w:val="00B03142"/>
    <w:rsid w:val="00B051FE"/>
    <w:rsid w:val="00B12578"/>
    <w:rsid w:val="00B30233"/>
    <w:rsid w:val="00B37900"/>
    <w:rsid w:val="00B4169B"/>
    <w:rsid w:val="00B47978"/>
    <w:rsid w:val="00B6337E"/>
    <w:rsid w:val="00B75DA5"/>
    <w:rsid w:val="00B84374"/>
    <w:rsid w:val="00B85E3A"/>
    <w:rsid w:val="00B9167B"/>
    <w:rsid w:val="00B95AAE"/>
    <w:rsid w:val="00BA1CCC"/>
    <w:rsid w:val="00BB249C"/>
    <w:rsid w:val="00BB2BB7"/>
    <w:rsid w:val="00BC3AF1"/>
    <w:rsid w:val="00BC3F96"/>
    <w:rsid w:val="00BD232A"/>
    <w:rsid w:val="00BD2CBA"/>
    <w:rsid w:val="00BE1369"/>
    <w:rsid w:val="00BE7034"/>
    <w:rsid w:val="00BF6252"/>
    <w:rsid w:val="00C04DCC"/>
    <w:rsid w:val="00C125F6"/>
    <w:rsid w:val="00C17A02"/>
    <w:rsid w:val="00C259C4"/>
    <w:rsid w:val="00C31C80"/>
    <w:rsid w:val="00C329DE"/>
    <w:rsid w:val="00C528C4"/>
    <w:rsid w:val="00C5616A"/>
    <w:rsid w:val="00C65EB3"/>
    <w:rsid w:val="00C7163D"/>
    <w:rsid w:val="00C805E8"/>
    <w:rsid w:val="00C81013"/>
    <w:rsid w:val="00C87C17"/>
    <w:rsid w:val="00C935A8"/>
    <w:rsid w:val="00CA1F55"/>
    <w:rsid w:val="00CA2585"/>
    <w:rsid w:val="00CA2FF7"/>
    <w:rsid w:val="00CA33B7"/>
    <w:rsid w:val="00CA47BC"/>
    <w:rsid w:val="00CB37BC"/>
    <w:rsid w:val="00CB3845"/>
    <w:rsid w:val="00CB3F66"/>
    <w:rsid w:val="00CD1026"/>
    <w:rsid w:val="00CE4CD8"/>
    <w:rsid w:val="00CF1673"/>
    <w:rsid w:val="00D350CE"/>
    <w:rsid w:val="00D4160E"/>
    <w:rsid w:val="00D57903"/>
    <w:rsid w:val="00D602A8"/>
    <w:rsid w:val="00D70824"/>
    <w:rsid w:val="00D72AA2"/>
    <w:rsid w:val="00D838F3"/>
    <w:rsid w:val="00D83B5A"/>
    <w:rsid w:val="00D913B0"/>
    <w:rsid w:val="00DA0D81"/>
    <w:rsid w:val="00DA5B70"/>
    <w:rsid w:val="00DC307D"/>
    <w:rsid w:val="00DC4818"/>
    <w:rsid w:val="00DD218C"/>
    <w:rsid w:val="00DD4321"/>
    <w:rsid w:val="00DD62AA"/>
    <w:rsid w:val="00DF22BE"/>
    <w:rsid w:val="00DF5D85"/>
    <w:rsid w:val="00DF61D9"/>
    <w:rsid w:val="00E10EF9"/>
    <w:rsid w:val="00E162D6"/>
    <w:rsid w:val="00E1670B"/>
    <w:rsid w:val="00E240B4"/>
    <w:rsid w:val="00E244EB"/>
    <w:rsid w:val="00E45793"/>
    <w:rsid w:val="00E45888"/>
    <w:rsid w:val="00E46039"/>
    <w:rsid w:val="00E4783B"/>
    <w:rsid w:val="00E51FB4"/>
    <w:rsid w:val="00E527E1"/>
    <w:rsid w:val="00E61AC8"/>
    <w:rsid w:val="00E7287B"/>
    <w:rsid w:val="00E73C8A"/>
    <w:rsid w:val="00E835DA"/>
    <w:rsid w:val="00E85F8E"/>
    <w:rsid w:val="00E93C73"/>
    <w:rsid w:val="00EA5756"/>
    <w:rsid w:val="00EB5702"/>
    <w:rsid w:val="00EC125B"/>
    <w:rsid w:val="00EC6173"/>
    <w:rsid w:val="00EE1E10"/>
    <w:rsid w:val="00EE5244"/>
    <w:rsid w:val="00EF3E73"/>
    <w:rsid w:val="00EF4B05"/>
    <w:rsid w:val="00F01C6B"/>
    <w:rsid w:val="00F021C6"/>
    <w:rsid w:val="00F040F0"/>
    <w:rsid w:val="00F0667A"/>
    <w:rsid w:val="00F130CF"/>
    <w:rsid w:val="00F15FB9"/>
    <w:rsid w:val="00F35EDE"/>
    <w:rsid w:val="00F424AF"/>
    <w:rsid w:val="00F4487E"/>
    <w:rsid w:val="00F5356D"/>
    <w:rsid w:val="00F549DF"/>
    <w:rsid w:val="00F57A11"/>
    <w:rsid w:val="00F620EF"/>
    <w:rsid w:val="00F65E53"/>
    <w:rsid w:val="00F72D41"/>
    <w:rsid w:val="00F74D4E"/>
    <w:rsid w:val="00F978B9"/>
    <w:rsid w:val="00FA09F8"/>
    <w:rsid w:val="00FA2D66"/>
    <w:rsid w:val="00FA45FF"/>
    <w:rsid w:val="00FB09BC"/>
    <w:rsid w:val="00FB287B"/>
    <w:rsid w:val="00FE1BF3"/>
    <w:rsid w:val="00FE5D77"/>
    <w:rsid w:val="00FF1548"/>
    <w:rsid w:val="0120FBE8"/>
    <w:rsid w:val="1B01CD1C"/>
    <w:rsid w:val="1B77B912"/>
    <w:rsid w:val="1DDC7D82"/>
    <w:rsid w:val="207805D7"/>
    <w:rsid w:val="22EB374C"/>
    <w:rsid w:val="43E82ECE"/>
    <w:rsid w:val="444BBC34"/>
    <w:rsid w:val="5577E0BF"/>
    <w:rsid w:val="56FE2174"/>
    <w:rsid w:val="62CBA390"/>
    <w:rsid w:val="73AB24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34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AE5228"/>
    <w:pPr>
      <w:spacing w:after="120" w:line="264" w:lineRule="auto"/>
    </w:pPr>
  </w:style>
  <w:style w:type="paragraph" w:styleId="Heading1">
    <w:name w:val="heading 1"/>
    <w:aliases w:val="1-Document Title"/>
    <w:next w:val="Normal"/>
    <w:link w:val="Heading1Char"/>
    <w:uiPriority w:val="9"/>
    <w:semiHidden/>
    <w:qFormat/>
    <w:rsid w:val="008A5ADC"/>
    <w:pPr>
      <w:keepNext/>
      <w:keepLines/>
      <w:spacing w:before="240" w:after="0"/>
      <w:outlineLvl w:val="0"/>
    </w:pPr>
    <w:rPr>
      <w:rFonts w:ascii="Sora" w:eastAsiaTheme="majorEastAsia" w:hAnsi="Sora" w:cstheme="majorBidi"/>
      <w:b/>
      <w:color w:val="5000F2" w:themeColor="accent1"/>
      <w:sz w:val="48"/>
      <w:szCs w:val="32"/>
    </w:rPr>
  </w:style>
  <w:style w:type="paragraph" w:styleId="Heading2">
    <w:name w:val="heading 2"/>
    <w:basedOn w:val="Normal"/>
    <w:next w:val="Normal"/>
    <w:link w:val="Heading2Char"/>
    <w:uiPriority w:val="9"/>
    <w:semiHidden/>
    <w:unhideWhenUsed/>
    <w:qFormat/>
    <w:rsid w:val="007B5995"/>
    <w:pPr>
      <w:keepNext/>
      <w:keepLines/>
      <w:spacing w:before="40" w:after="0"/>
      <w:outlineLvl w:val="1"/>
    </w:pPr>
    <w:rPr>
      <w:rFonts w:asciiTheme="majorHAnsi" w:eastAsiaTheme="majorEastAsia" w:hAnsiTheme="majorHAnsi" w:cstheme="majorBidi"/>
      <w:color w:val="3B00B5" w:themeColor="accent1" w:themeShade="BF"/>
      <w:sz w:val="26"/>
      <w:szCs w:val="26"/>
    </w:rPr>
  </w:style>
  <w:style w:type="paragraph" w:styleId="Heading3">
    <w:name w:val="heading 3"/>
    <w:basedOn w:val="Normal"/>
    <w:next w:val="Normal"/>
    <w:link w:val="Heading3Char"/>
    <w:uiPriority w:val="9"/>
    <w:semiHidden/>
    <w:unhideWhenUsed/>
    <w:qFormat/>
    <w:rsid w:val="007B5995"/>
    <w:pPr>
      <w:keepNext/>
      <w:keepLines/>
      <w:spacing w:before="40" w:after="0"/>
      <w:outlineLvl w:val="2"/>
    </w:pPr>
    <w:rPr>
      <w:rFonts w:asciiTheme="majorHAnsi" w:eastAsiaTheme="majorEastAsia" w:hAnsiTheme="majorHAnsi" w:cstheme="majorBidi"/>
      <w:color w:val="2700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Document Title Char"/>
    <w:basedOn w:val="DefaultParagraphFont"/>
    <w:link w:val="Heading1"/>
    <w:uiPriority w:val="9"/>
    <w:semiHidden/>
    <w:rsid w:val="00C31C80"/>
    <w:rPr>
      <w:rFonts w:ascii="Sora" w:eastAsiaTheme="majorEastAsia" w:hAnsi="Sora" w:cstheme="majorBidi"/>
      <w:b/>
      <w:color w:val="5000F2" w:themeColor="accent1"/>
      <w:sz w:val="48"/>
      <w:szCs w:val="32"/>
    </w:rPr>
  </w:style>
  <w:style w:type="paragraph" w:customStyle="1" w:styleId="01BASICDocumentTitleH1">
    <w:name w:val="01 BASIC Document Title (H1)"/>
    <w:next w:val="02BASICheading2H2"/>
    <w:qFormat/>
    <w:locked/>
    <w:rsid w:val="002649DB"/>
    <w:pPr>
      <w:spacing w:before="240" w:after="240"/>
      <w:outlineLvl w:val="0"/>
    </w:pPr>
    <w:rPr>
      <w:rFonts w:ascii="Sora" w:eastAsiaTheme="majorEastAsia" w:hAnsi="Sora" w:cstheme="majorBidi"/>
      <w:b/>
      <w:color w:val="5000F2" w:themeColor="accent1"/>
      <w:sz w:val="48"/>
      <w:szCs w:val="48"/>
    </w:rPr>
  </w:style>
  <w:style w:type="paragraph" w:styleId="Header">
    <w:name w:val="header"/>
    <w:basedOn w:val="Normal"/>
    <w:link w:val="HeaderChar"/>
    <w:uiPriority w:val="99"/>
    <w:semiHidden/>
    <w:rsid w:val="005040E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E5228"/>
  </w:style>
  <w:style w:type="paragraph" w:customStyle="1" w:styleId="02BASICheading2H2">
    <w:name w:val="02 BASIC heading 2 (H2)"/>
    <w:next w:val="06Unnumberedparagraph"/>
    <w:qFormat/>
    <w:locked/>
    <w:rsid w:val="002649DB"/>
    <w:pPr>
      <w:keepNext/>
      <w:pBdr>
        <w:bottom w:val="single" w:sz="4" w:space="1" w:color="auto"/>
      </w:pBdr>
      <w:spacing w:after="120"/>
      <w:outlineLvl w:val="1"/>
    </w:pPr>
    <w:rPr>
      <w:rFonts w:ascii="Sora" w:eastAsiaTheme="majorEastAsia" w:hAnsi="Sora" w:cstheme="majorBidi"/>
      <w:bCs/>
      <w:color w:val="5000F2" w:themeColor="accent1"/>
      <w:sz w:val="32"/>
      <w:szCs w:val="36"/>
    </w:rPr>
  </w:style>
  <w:style w:type="paragraph" w:customStyle="1" w:styleId="03BASICheading3H3">
    <w:name w:val="03 BASIC heading 3 (H3)"/>
    <w:basedOn w:val="Normal"/>
    <w:next w:val="06Unnumberedparagraph"/>
    <w:qFormat/>
    <w:locked/>
    <w:rsid w:val="002649DB"/>
    <w:pPr>
      <w:keepNext/>
      <w:spacing w:before="240" w:after="60" w:line="259" w:lineRule="auto"/>
      <w:outlineLvl w:val="2"/>
    </w:pPr>
    <w:rPr>
      <w:rFonts w:ascii="Sora" w:hAnsi="Sora" w:cs="Sora"/>
      <w:bCs/>
      <w:color w:val="000046" w:themeColor="text2"/>
      <w:sz w:val="28"/>
      <w:szCs w:val="28"/>
    </w:rPr>
  </w:style>
  <w:style w:type="paragraph" w:styleId="Footer">
    <w:name w:val="footer"/>
    <w:basedOn w:val="Normal"/>
    <w:link w:val="FooterChar"/>
    <w:uiPriority w:val="99"/>
    <w:semiHidden/>
    <w:rsid w:val="005040E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E5228"/>
  </w:style>
  <w:style w:type="character" w:customStyle="1" w:styleId="Heading2Char">
    <w:name w:val="Heading 2 Char"/>
    <w:basedOn w:val="DefaultParagraphFont"/>
    <w:link w:val="Heading2"/>
    <w:uiPriority w:val="9"/>
    <w:semiHidden/>
    <w:rsid w:val="007B5995"/>
    <w:rPr>
      <w:rFonts w:asciiTheme="majorHAnsi" w:eastAsiaTheme="majorEastAsia" w:hAnsiTheme="majorHAnsi" w:cstheme="majorBidi"/>
      <w:color w:val="3B00B5" w:themeColor="accent1" w:themeShade="BF"/>
      <w:sz w:val="26"/>
      <w:szCs w:val="26"/>
    </w:rPr>
  </w:style>
  <w:style w:type="character" w:customStyle="1" w:styleId="Heading3Char">
    <w:name w:val="Heading 3 Char"/>
    <w:basedOn w:val="DefaultParagraphFont"/>
    <w:link w:val="Heading3"/>
    <w:uiPriority w:val="9"/>
    <w:semiHidden/>
    <w:rsid w:val="007B5995"/>
    <w:rPr>
      <w:rFonts w:asciiTheme="majorHAnsi" w:eastAsiaTheme="majorEastAsia" w:hAnsiTheme="majorHAnsi" w:cstheme="majorBidi"/>
      <w:color w:val="270078" w:themeColor="accent1" w:themeShade="7F"/>
      <w:sz w:val="24"/>
      <w:szCs w:val="24"/>
    </w:rPr>
  </w:style>
  <w:style w:type="character" w:styleId="Hyperlink">
    <w:name w:val="Hyperlink"/>
    <w:basedOn w:val="DefaultParagraphFont"/>
    <w:rsid w:val="007B5995"/>
    <w:rPr>
      <w:color w:val="5000F2" w:themeColor="hyperlink"/>
      <w:u w:val="single"/>
    </w:rPr>
  </w:style>
  <w:style w:type="paragraph" w:customStyle="1" w:styleId="05Numberedparagraph">
    <w:name w:val="05 Numbered paragraph"/>
    <w:qFormat/>
    <w:rsid w:val="00F15FB9"/>
    <w:pPr>
      <w:numPr>
        <w:ilvl w:val="1"/>
        <w:numId w:val="2"/>
      </w:numPr>
      <w:spacing w:after="120" w:line="264" w:lineRule="auto"/>
      <w:ind w:left="709" w:hanging="709"/>
    </w:pPr>
  </w:style>
  <w:style w:type="paragraph" w:customStyle="1" w:styleId="04BASICheading4H5">
    <w:name w:val="04 BASIC heading 4 (H5)"/>
    <w:basedOn w:val="Normal"/>
    <w:next w:val="06Unnumberedparagraph"/>
    <w:qFormat/>
    <w:locked/>
    <w:rsid w:val="00011CD9"/>
    <w:pPr>
      <w:keepNext/>
      <w:spacing w:before="240" w:after="60" w:line="259" w:lineRule="auto"/>
      <w:outlineLvl w:val="3"/>
    </w:pPr>
    <w:rPr>
      <w:rFonts w:asciiTheme="majorHAnsi" w:hAnsiTheme="majorHAnsi" w:cstheme="majorHAnsi"/>
      <w:bCs/>
      <w:color w:val="C500ED" w:themeColor="accent6"/>
      <w:sz w:val="24"/>
      <w:szCs w:val="24"/>
    </w:rPr>
  </w:style>
  <w:style w:type="paragraph" w:customStyle="1" w:styleId="06Unnumberedparagraph">
    <w:name w:val="06 Unnumbered paragraph"/>
    <w:basedOn w:val="Normal"/>
    <w:qFormat/>
    <w:rsid w:val="0097610F"/>
  </w:style>
  <w:style w:type="character" w:styleId="CommentReference">
    <w:name w:val="annotation reference"/>
    <w:basedOn w:val="DefaultParagraphFont"/>
    <w:uiPriority w:val="99"/>
    <w:semiHidden/>
    <w:unhideWhenUsed/>
    <w:rsid w:val="0097610F"/>
    <w:rPr>
      <w:sz w:val="16"/>
      <w:szCs w:val="16"/>
    </w:rPr>
  </w:style>
  <w:style w:type="paragraph" w:styleId="CommentSubject">
    <w:name w:val="annotation subject"/>
    <w:basedOn w:val="Normal"/>
    <w:next w:val="Normal"/>
    <w:link w:val="CommentSubjectChar"/>
    <w:uiPriority w:val="99"/>
    <w:semiHidden/>
    <w:unhideWhenUsed/>
    <w:rsid w:val="005040EF"/>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5040EF"/>
    <w:rPr>
      <w:b/>
      <w:bCs/>
      <w:sz w:val="20"/>
      <w:szCs w:val="20"/>
    </w:rPr>
  </w:style>
  <w:style w:type="paragraph" w:customStyle="1" w:styleId="07BASICBulletpoints">
    <w:name w:val="07 BASIC Bullet points"/>
    <w:basedOn w:val="Normal"/>
    <w:qFormat/>
    <w:rsid w:val="004A288B"/>
    <w:pPr>
      <w:numPr>
        <w:numId w:val="22"/>
      </w:numPr>
      <w:spacing w:line="259" w:lineRule="auto"/>
      <w:contextualSpacing/>
    </w:pPr>
  </w:style>
  <w:style w:type="paragraph" w:styleId="FootnoteText">
    <w:name w:val="footnote text"/>
    <w:basedOn w:val="Normal"/>
    <w:link w:val="FootnoteTextChar"/>
    <w:uiPriority w:val="99"/>
    <w:semiHidden/>
    <w:unhideWhenUsed/>
    <w:rsid w:val="00C125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25F6"/>
    <w:rPr>
      <w:sz w:val="20"/>
      <w:szCs w:val="20"/>
    </w:rPr>
  </w:style>
  <w:style w:type="character" w:styleId="FootnoteReference">
    <w:name w:val="footnote reference"/>
    <w:basedOn w:val="DefaultParagraphFont"/>
    <w:uiPriority w:val="99"/>
    <w:semiHidden/>
    <w:rsid w:val="00AE5228"/>
    <w:rPr>
      <w:color w:val="36C280" w:themeColor="accent2"/>
      <w:vertAlign w:val="superscript"/>
    </w:rPr>
  </w:style>
  <w:style w:type="paragraph" w:customStyle="1" w:styleId="20Footnotetext">
    <w:name w:val="20 Footnote text"/>
    <w:basedOn w:val="FootnoteText"/>
    <w:qFormat/>
    <w:rsid w:val="00C125F6"/>
  </w:style>
  <w:style w:type="paragraph" w:customStyle="1" w:styleId="13FigureCaption">
    <w:name w:val="13 Figure | Caption"/>
    <w:basedOn w:val="06Unnumberedparagraph"/>
    <w:next w:val="06Unnumberedparagraph"/>
    <w:qFormat/>
    <w:rsid w:val="002649DB"/>
    <w:pPr>
      <w:keepNext/>
      <w:spacing w:before="240"/>
    </w:pPr>
    <w:rPr>
      <w:b/>
      <w:bCs/>
      <w:color w:val="000046" w:themeColor="text2"/>
    </w:rPr>
  </w:style>
  <w:style w:type="paragraph" w:customStyle="1" w:styleId="16Sourcenotes">
    <w:name w:val="16 Source notes"/>
    <w:next w:val="06Unnumberedparagraph"/>
    <w:rsid w:val="00AE5228"/>
    <w:rPr>
      <w:i/>
      <w:iCs/>
      <w:color w:val="000046" w:themeColor="text2"/>
      <w:sz w:val="20"/>
      <w:szCs w:val="20"/>
    </w:rPr>
  </w:style>
  <w:style w:type="paragraph" w:customStyle="1" w:styleId="35Pagenumber">
    <w:name w:val="35 Page number"/>
    <w:basedOn w:val="Normal"/>
    <w:rsid w:val="009F3A0F"/>
    <w:pPr>
      <w:tabs>
        <w:tab w:val="center" w:pos="4513"/>
        <w:tab w:val="right" w:pos="9026"/>
      </w:tabs>
      <w:spacing w:after="0" w:line="240" w:lineRule="auto"/>
      <w:jc w:val="center"/>
    </w:pPr>
    <w:rPr>
      <w:color w:val="5000F2" w:themeColor="accent1"/>
    </w:rPr>
  </w:style>
  <w:style w:type="table" w:customStyle="1" w:styleId="OfcomBluesolid">
    <w:name w:val="Ofcom Blue solid"/>
    <w:basedOn w:val="TableNormal"/>
    <w:uiPriority w:val="99"/>
    <w:rsid w:val="00E45793"/>
    <w:pPr>
      <w:spacing w:before="60" w:after="60" w:line="240" w:lineRule="auto"/>
    </w:pPr>
    <w:rPr>
      <w:rFonts w:ascii="Calibri" w:eastAsiaTheme="minorEastAsia" w:hAnsi="Calibri"/>
      <w:color w:val="000000" w:themeColor="text1"/>
      <w:lang w:val="en-US"/>
    </w:rPr>
    <w:tblPr>
      <w:tblStyleRowBandSize w:val="1"/>
      <w:tblStyleColBandSize w:val="1"/>
      <w:tblBorders>
        <w:top w:val="single" w:sz="2" w:space="0" w:color="999999" w:themeColor="text1" w:themeTint="66"/>
        <w:left w:val="single" w:sz="2" w:space="0" w:color="999999" w:themeColor="text1" w:themeTint="66"/>
        <w:bottom w:val="single" w:sz="2" w:space="0" w:color="999999" w:themeColor="text1" w:themeTint="66"/>
        <w:right w:val="single" w:sz="2" w:space="0" w:color="999999" w:themeColor="text1" w:themeTint="66"/>
        <w:insideH w:val="single" w:sz="2" w:space="0" w:color="999999" w:themeColor="text1" w:themeTint="66"/>
        <w:insideV w:val="single" w:sz="2" w:space="0" w:color="999999" w:themeColor="text1" w:themeTint="66"/>
      </w:tblBorders>
    </w:tblPr>
    <w:trPr>
      <w:cantSplit/>
    </w:trPr>
    <w:tcPr>
      <w:shd w:val="clear" w:color="auto" w:fill="auto"/>
    </w:tcPr>
    <w:tblStylePr w:type="firstRow">
      <w:pPr>
        <w:wordWrap/>
      </w:pPr>
      <w:rPr>
        <w:rFonts w:ascii="Calibri" w:hAnsi="Calibri"/>
        <w:b/>
        <w:color w:val="FFFFFF" w:themeColor="background1"/>
        <w:sz w:val="22"/>
      </w:rPr>
      <w:tblPr/>
      <w:trPr>
        <w:tblHeader/>
      </w:trPr>
      <w:tcPr>
        <w:tcBorders>
          <w:top w:val="nil"/>
        </w:tcBorders>
        <w:shd w:val="clear" w:color="auto" w:fill="5000F2" w:themeFill="accent1"/>
      </w:tcPr>
    </w:tblStylePr>
    <w:tblStylePr w:type="lastRow">
      <w:rPr>
        <w:b/>
      </w:rPr>
      <w:tblPr/>
      <w:tcPr>
        <w:tcBorders>
          <w:top w:val="double" w:sz="4" w:space="0" w:color="5000F2" w:themeColor="accent1"/>
          <w:bottom w:val="double" w:sz="4" w:space="0" w:color="5000F2" w:themeColor="accent1"/>
        </w:tcBorders>
        <w:shd w:val="clear" w:color="auto" w:fill="auto"/>
      </w:tcPr>
    </w:tblStylePr>
    <w:tblStylePr w:type="firstCol">
      <w:pPr>
        <w:jc w:val="right"/>
      </w:pPr>
      <w:rPr>
        <w:b/>
      </w:rPr>
      <w:tblPr/>
      <w:tcPr>
        <w:tcBorders>
          <w:right w:val="nil"/>
          <w:tl2br w:val="nil"/>
        </w:tcBorders>
        <w:shd w:val="clear" w:color="auto" w:fill="FCFCFC" w:themeFill="background2" w:themeFillTint="33"/>
      </w:tcPr>
    </w:tblStylePr>
    <w:tblStylePr w:type="band1Vert">
      <w:pPr>
        <w:jc w:val="center"/>
      </w:pPr>
      <w:tblPr/>
      <w:tcPr>
        <w:vAlign w:val="center"/>
      </w:tcPr>
    </w:tblStylePr>
    <w:tblStylePr w:type="band2Vert">
      <w:pPr>
        <w:jc w:val="center"/>
      </w:pPr>
      <w:tblPr/>
      <w:tcPr>
        <w:vAlign w:val="center"/>
      </w:tcPr>
    </w:tblStylePr>
    <w:tblStylePr w:type="band1Horz">
      <w:pPr>
        <w:wordWrap/>
      </w:pPr>
      <w:tblPr/>
      <w:tcPr>
        <w:shd w:val="clear" w:color="auto" w:fill="F2F2F2" w:themeFill="background1" w:themeFillShade="F2"/>
      </w:tcPr>
    </w:tblStylePr>
    <w:tblStylePr w:type="band2Horz">
      <w:pPr>
        <w:wordWrap/>
        <w:spacing w:beforeLines="0" w:afterLines="0"/>
      </w:pPr>
    </w:tblStylePr>
  </w:style>
  <w:style w:type="table" w:styleId="GridTable4-Accent1">
    <w:name w:val="Grid Table 4 Accent 1"/>
    <w:basedOn w:val="TableNormal"/>
    <w:uiPriority w:val="49"/>
    <w:rsid w:val="00785623"/>
    <w:pPr>
      <w:spacing w:after="0" w:line="240" w:lineRule="auto"/>
    </w:pPr>
    <w:tblPr>
      <w:tblStyleRowBandSize w:val="1"/>
      <w:tblStyleColBandSize w:val="1"/>
      <w:tblBorders>
        <w:top w:val="single" w:sz="4" w:space="0" w:color="935EFF" w:themeColor="accent1" w:themeTint="99"/>
        <w:left w:val="single" w:sz="4" w:space="0" w:color="935EFF" w:themeColor="accent1" w:themeTint="99"/>
        <w:bottom w:val="single" w:sz="4" w:space="0" w:color="935EFF" w:themeColor="accent1" w:themeTint="99"/>
        <w:right w:val="single" w:sz="4" w:space="0" w:color="935EFF" w:themeColor="accent1" w:themeTint="99"/>
        <w:insideH w:val="single" w:sz="4" w:space="0" w:color="935EFF" w:themeColor="accent1" w:themeTint="99"/>
        <w:insideV w:val="single" w:sz="4" w:space="0" w:color="935EFF" w:themeColor="accent1" w:themeTint="99"/>
      </w:tblBorders>
    </w:tblPr>
    <w:tblStylePr w:type="firstRow">
      <w:rPr>
        <w:b/>
        <w:bCs/>
        <w:color w:val="FFFFFF" w:themeColor="background1"/>
      </w:rPr>
      <w:tblPr/>
      <w:tcPr>
        <w:tcBorders>
          <w:top w:val="single" w:sz="4" w:space="0" w:color="5000F2" w:themeColor="accent1"/>
          <w:left w:val="single" w:sz="4" w:space="0" w:color="5000F2" w:themeColor="accent1"/>
          <w:bottom w:val="single" w:sz="4" w:space="0" w:color="5000F2" w:themeColor="accent1"/>
          <w:right w:val="single" w:sz="4" w:space="0" w:color="5000F2" w:themeColor="accent1"/>
          <w:insideH w:val="nil"/>
          <w:insideV w:val="nil"/>
        </w:tcBorders>
        <w:shd w:val="clear" w:color="auto" w:fill="5000F2" w:themeFill="accent1"/>
      </w:tcPr>
    </w:tblStylePr>
    <w:tblStylePr w:type="lastRow">
      <w:rPr>
        <w:b/>
        <w:bCs/>
      </w:rPr>
      <w:tblPr/>
      <w:tcPr>
        <w:tcBorders>
          <w:top w:val="double" w:sz="4" w:space="0" w:color="5000F2" w:themeColor="accent1"/>
        </w:tcBorders>
      </w:tcPr>
    </w:tblStylePr>
    <w:tblStylePr w:type="firstCol">
      <w:rPr>
        <w:b/>
        <w:bCs/>
      </w:rPr>
    </w:tblStylePr>
    <w:tblStylePr w:type="lastCol">
      <w:rPr>
        <w:b/>
        <w:bCs/>
      </w:rPr>
    </w:tblStylePr>
    <w:tblStylePr w:type="band1Vert">
      <w:tblPr/>
      <w:tcPr>
        <w:shd w:val="clear" w:color="auto" w:fill="DBC9FF" w:themeFill="accent1" w:themeFillTint="33"/>
      </w:tcPr>
    </w:tblStylePr>
    <w:tblStylePr w:type="band1Horz">
      <w:tblPr/>
      <w:tcPr>
        <w:shd w:val="clear" w:color="auto" w:fill="DBC9FF" w:themeFill="accent1" w:themeFillTint="33"/>
      </w:tcPr>
    </w:tblStylePr>
  </w:style>
  <w:style w:type="table" w:customStyle="1" w:styleId="OfcomBluesimple">
    <w:name w:val="Ofcom Blue simple"/>
    <w:basedOn w:val="TableNormal"/>
    <w:uiPriority w:val="99"/>
    <w:rsid w:val="00E45793"/>
    <w:pPr>
      <w:spacing w:before="60" w:after="60" w:line="240" w:lineRule="auto"/>
    </w:pPr>
    <w:tblPr>
      <w:tblStyleRowBandSize w:val="1"/>
      <w:tblBorders>
        <w:top w:val="double" w:sz="4" w:space="0" w:color="5000F2" w:themeColor="accent1"/>
        <w:bottom w:val="double" w:sz="4" w:space="0" w:color="5000F2" w:themeColor="accent1"/>
      </w:tblBorders>
    </w:tblPr>
    <w:trPr>
      <w:cantSplit/>
    </w:trPr>
    <w:tblStylePr w:type="firstRow">
      <w:pPr>
        <w:wordWrap/>
        <w:spacing w:beforeLines="0" w:before="100" w:beforeAutospacing="1" w:afterLines="0" w:after="100" w:afterAutospacing="1"/>
        <w:contextualSpacing w:val="0"/>
        <w:mirrorIndents/>
      </w:pPr>
      <w:rPr>
        <w:rFonts w:asciiTheme="minorHAnsi" w:hAnsiTheme="minorHAnsi"/>
        <w:b/>
        <w:color w:val="5000F2" w:themeColor="accent1"/>
        <w:sz w:val="22"/>
      </w:rPr>
      <w:tblPr/>
      <w:trPr>
        <w:cantSplit/>
        <w:tblHeader/>
      </w:trPr>
      <w:tcPr>
        <w:tcBorders>
          <w:top w:val="nil"/>
          <w:left w:val="nil"/>
          <w:bottom w:val="single" w:sz="12" w:space="0" w:color="5000F2" w:themeColor="accent1"/>
          <w:right w:val="nil"/>
          <w:insideH w:val="nil"/>
          <w:insideV w:val="nil"/>
        </w:tcBorders>
      </w:tcPr>
    </w:tblStylePr>
    <w:tblStylePr w:type="lastRow">
      <w:rPr>
        <w:rFonts w:asciiTheme="minorHAnsi" w:hAnsiTheme="minorHAnsi"/>
        <w:color w:val="5000F2" w:themeColor="accent1"/>
        <w:sz w:val="22"/>
      </w:rPr>
      <w:tblPr/>
      <w:tcPr>
        <w:tcBorders>
          <w:top w:val="double" w:sz="4" w:space="0" w:color="5000F2" w:themeColor="accent1"/>
          <w:left w:val="nil"/>
          <w:bottom w:val="double" w:sz="4" w:space="0" w:color="5000F2" w:themeColor="accent1"/>
          <w:right w:val="nil"/>
          <w:insideH w:val="nil"/>
          <w:insideV w:val="nil"/>
        </w:tcBorders>
      </w:tcPr>
    </w:tblStylePr>
    <w:tblStylePr w:type="firstCol">
      <w:rPr>
        <w:rFonts w:asciiTheme="minorHAnsi" w:hAnsiTheme="minorHAnsi"/>
        <w:b/>
      </w:rPr>
      <w:tblPr/>
      <w:tcPr>
        <w:tcBorders>
          <w:bottom w:val="nil"/>
          <w:right w:val="nil"/>
        </w:tcBorders>
      </w:tcPr>
    </w:tblStylePr>
    <w:tblStylePr w:type="band1Horz">
      <w:tblPr/>
      <w:tcPr>
        <w:shd w:val="clear" w:color="auto" w:fill="F2F2F2" w:themeFill="background1" w:themeFillShade="F2"/>
      </w:tcPr>
    </w:tblStylePr>
  </w:style>
  <w:style w:type="table" w:styleId="TableGrid">
    <w:name w:val="Table Grid"/>
    <w:basedOn w:val="TableNormal"/>
    <w:uiPriority w:val="39"/>
    <w:rsid w:val="007856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fcomPurplesimple">
    <w:name w:val="Ofcom Purple simple"/>
    <w:basedOn w:val="OfcomBluesimple"/>
    <w:uiPriority w:val="99"/>
    <w:rsid w:val="00011CD9"/>
    <w:pPr>
      <w:spacing w:after="0"/>
    </w:pPr>
    <w:tblPr>
      <w:tblBorders>
        <w:top w:val="double" w:sz="4" w:space="0" w:color="36C280" w:themeColor="accent2"/>
        <w:bottom w:val="double" w:sz="4" w:space="0" w:color="36C280" w:themeColor="accent2"/>
      </w:tblBorders>
    </w:tblPr>
    <w:tblStylePr w:type="firstRow">
      <w:pPr>
        <w:wordWrap/>
        <w:spacing w:beforeLines="0" w:before="100" w:beforeAutospacing="1" w:afterLines="0" w:after="100" w:afterAutospacing="1"/>
        <w:contextualSpacing w:val="0"/>
        <w:mirrorIndents/>
      </w:pPr>
      <w:rPr>
        <w:rFonts w:asciiTheme="minorHAnsi" w:hAnsiTheme="minorHAnsi"/>
        <w:b/>
        <w:color w:val="C500ED" w:themeColor="accent6"/>
        <w:sz w:val="22"/>
      </w:rPr>
      <w:tblPr/>
      <w:trPr>
        <w:cantSplit/>
        <w:tblHeader/>
      </w:trPr>
      <w:tcPr>
        <w:tcBorders>
          <w:top w:val="nil"/>
          <w:left w:val="nil"/>
          <w:bottom w:val="single" w:sz="4" w:space="0" w:color="C500ED" w:themeColor="accent6"/>
          <w:right w:val="nil"/>
          <w:insideH w:val="nil"/>
          <w:insideV w:val="nil"/>
        </w:tcBorders>
      </w:tcPr>
    </w:tblStylePr>
    <w:tblStylePr w:type="lastRow">
      <w:rPr>
        <w:rFonts w:asciiTheme="minorHAnsi" w:hAnsiTheme="minorHAnsi"/>
        <w:color w:val="36C280" w:themeColor="accent2"/>
        <w:sz w:val="22"/>
      </w:rPr>
      <w:tblPr/>
      <w:tcPr>
        <w:tcBorders>
          <w:top w:val="double" w:sz="4" w:space="0" w:color="C500ED" w:themeColor="accent6"/>
          <w:left w:val="nil"/>
          <w:bottom w:val="double" w:sz="4" w:space="0" w:color="C500ED" w:themeColor="accent6"/>
          <w:right w:val="nil"/>
          <w:insideH w:val="nil"/>
          <w:insideV w:val="nil"/>
        </w:tcBorders>
      </w:tcPr>
    </w:tblStylePr>
    <w:tblStylePr w:type="firstCol">
      <w:rPr>
        <w:rFonts w:asciiTheme="minorHAnsi" w:hAnsiTheme="minorHAnsi"/>
        <w:b/>
      </w:rPr>
      <w:tblPr/>
      <w:tcPr>
        <w:tcBorders>
          <w:bottom w:val="nil"/>
          <w:right w:val="nil"/>
        </w:tcBorders>
      </w:tcPr>
    </w:tblStylePr>
    <w:tblStylePr w:type="band1Horz">
      <w:tblPr/>
      <w:tcPr>
        <w:shd w:val="clear" w:color="auto" w:fill="F2F2F2" w:themeFill="background1" w:themeFillShade="F2"/>
      </w:tcPr>
    </w:tblStylePr>
  </w:style>
  <w:style w:type="table" w:customStyle="1" w:styleId="OfcomPurplesolid">
    <w:name w:val="Ofcom Purple solid"/>
    <w:basedOn w:val="OfcomBluesolid"/>
    <w:uiPriority w:val="99"/>
    <w:rsid w:val="00011CD9"/>
    <w:tblPr>
      <w:tblBorders>
        <w:top w:val="none" w:sz="0" w:space="0" w:color="auto"/>
        <w:left w:val="single" w:sz="4" w:space="0" w:color="D9D9D9" w:themeColor="background1" w:themeShade="D9"/>
        <w:bottom w:val="none" w:sz="0" w:space="0" w:color="auto"/>
        <w:right w:val="single" w:sz="4" w:space="0" w:color="D9D9D9" w:themeColor="background1" w:themeShade="D9"/>
        <w:insideH w:val="single" w:sz="4" w:space="0" w:color="D9D9D9" w:themeColor="background1" w:themeShade="D9"/>
        <w:insideV w:val="single" w:sz="4" w:space="0" w:color="D9D9D9" w:themeColor="background1" w:themeShade="D9"/>
      </w:tblBorders>
    </w:tblPr>
    <w:tblStylePr w:type="firstRow">
      <w:pPr>
        <w:wordWrap/>
      </w:pPr>
      <w:rPr>
        <w:rFonts w:ascii="Calibri" w:hAnsi="Calibri"/>
        <w:b/>
        <w:color w:val="FFFFFF" w:themeColor="background1"/>
        <w:sz w:val="22"/>
      </w:rPr>
      <w:tblPr/>
      <w:trPr>
        <w:tblHeader/>
      </w:trPr>
      <w:tcPr>
        <w:tcBorders>
          <w:top w:val="nil"/>
        </w:tcBorders>
        <w:shd w:val="clear" w:color="auto" w:fill="C500ED" w:themeFill="accent6"/>
      </w:tcPr>
    </w:tblStylePr>
    <w:tblStylePr w:type="lastRow">
      <w:rPr>
        <w:b/>
        <w:color w:val="auto"/>
      </w:rPr>
      <w:tblPr/>
      <w:tcPr>
        <w:tcBorders>
          <w:top w:val="double" w:sz="4" w:space="0" w:color="C500ED" w:themeColor="accent6"/>
          <w:left w:val="single" w:sz="4" w:space="0" w:color="C500ED" w:themeColor="accent6"/>
          <w:bottom w:val="double" w:sz="4" w:space="0" w:color="C500ED" w:themeColor="accent6"/>
          <w:right w:val="single" w:sz="4" w:space="0" w:color="C500ED" w:themeColor="accent6"/>
          <w:insideH w:val="single" w:sz="4" w:space="0" w:color="C500ED" w:themeColor="accent6"/>
          <w:insideV w:val="single" w:sz="4" w:space="0" w:color="C500ED" w:themeColor="accent6"/>
          <w:tl2br w:val="nil"/>
          <w:tr2bl w:val="nil"/>
        </w:tcBorders>
        <w:shd w:val="clear" w:color="auto" w:fill="auto"/>
      </w:tcPr>
    </w:tblStylePr>
    <w:tblStylePr w:type="firstCol">
      <w:pPr>
        <w:jc w:val="right"/>
      </w:pPr>
      <w:rPr>
        <w:b/>
        <w:color w:val="000046" w:themeColor="text2"/>
      </w:rPr>
      <w:tblPr/>
      <w:tcPr>
        <w:tcBorders>
          <w:right w:val="nil"/>
          <w:tl2br w:val="nil"/>
        </w:tcBorders>
        <w:shd w:val="clear" w:color="auto" w:fill="FCFCFC" w:themeFill="background2" w:themeFillTint="33"/>
      </w:tcPr>
    </w:tblStylePr>
    <w:tblStylePr w:type="band1Vert">
      <w:pPr>
        <w:jc w:val="center"/>
      </w:pPr>
      <w:tblPr/>
      <w:tcPr>
        <w:vAlign w:val="center"/>
      </w:tcPr>
    </w:tblStylePr>
    <w:tblStylePr w:type="band2Vert">
      <w:pPr>
        <w:jc w:val="center"/>
      </w:pPr>
      <w:tblPr/>
      <w:tcPr>
        <w:vAlign w:val="center"/>
      </w:tcPr>
    </w:tblStylePr>
    <w:tblStylePr w:type="band1Horz">
      <w:pPr>
        <w:wordWrap/>
      </w:pPr>
      <w:tblPr/>
      <w:tcPr>
        <w:shd w:val="clear" w:color="auto" w:fill="F2F2F2" w:themeFill="background1" w:themeFillShade="F2"/>
      </w:tcPr>
    </w:tblStylePr>
    <w:tblStylePr w:type="band2Horz">
      <w:pPr>
        <w:wordWrap/>
        <w:spacing w:beforeLines="0" w:afterLines="0"/>
      </w:pPr>
    </w:tblStylePr>
  </w:style>
  <w:style w:type="character" w:styleId="UnresolvedMention">
    <w:name w:val="Unresolved Mention"/>
    <w:basedOn w:val="DefaultParagraphFont"/>
    <w:uiPriority w:val="99"/>
    <w:semiHidden/>
    <w:unhideWhenUsed/>
    <w:rsid w:val="00C17A02"/>
    <w:rPr>
      <w:color w:val="605E5C"/>
      <w:shd w:val="clear" w:color="auto" w:fill="E1DFDD"/>
    </w:rPr>
  </w:style>
  <w:style w:type="paragraph" w:styleId="NormalWeb">
    <w:name w:val="Normal (Web)"/>
    <w:basedOn w:val="Normal"/>
    <w:uiPriority w:val="99"/>
    <w:semiHidden/>
    <w:unhideWhenUsed/>
    <w:rsid w:val="00DC307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semiHidden/>
    <w:qFormat/>
    <w:rsid w:val="00153E24"/>
    <w:pPr>
      <w:ind w:left="720"/>
      <w:contextualSpacing/>
    </w:pPr>
  </w:style>
  <w:style w:type="paragraph" w:customStyle="1" w:styleId="08BoxtextHEADING">
    <w:name w:val="08 Box text HEADING"/>
    <w:basedOn w:val="Normal"/>
    <w:next w:val="09BoxtextPARAGRAPH"/>
    <w:qFormat/>
    <w:rsid w:val="00011CD9"/>
    <w:pPr>
      <w:pBdr>
        <w:top w:val="single" w:sz="4" w:space="4" w:color="C500ED" w:themeColor="accent6"/>
        <w:left w:val="single" w:sz="4" w:space="4" w:color="C500ED" w:themeColor="accent6"/>
        <w:bottom w:val="single" w:sz="4" w:space="4" w:color="C500ED" w:themeColor="accent6"/>
        <w:right w:val="single" w:sz="4" w:space="4" w:color="C500ED" w:themeColor="accent6"/>
      </w:pBdr>
      <w:shd w:val="clear" w:color="auto" w:fill="C500ED" w:themeFill="accent6"/>
      <w:spacing w:before="120" w:after="0" w:line="259" w:lineRule="auto"/>
      <w:ind w:left="340"/>
    </w:pPr>
    <w:rPr>
      <w:b/>
      <w:bCs/>
      <w:color w:val="FFFFFF" w:themeColor="background1"/>
      <w:sz w:val="24"/>
      <w:szCs w:val="24"/>
    </w:rPr>
  </w:style>
  <w:style w:type="paragraph" w:customStyle="1" w:styleId="09BoxtextPARAGRAPH">
    <w:name w:val="09 Box text PARAGRAPH"/>
    <w:basedOn w:val="Normal"/>
    <w:qFormat/>
    <w:rsid w:val="00011CD9"/>
    <w:pPr>
      <w:pBdr>
        <w:top w:val="single" w:sz="4" w:space="4" w:color="C500ED" w:themeColor="accent6"/>
        <w:left w:val="single" w:sz="4" w:space="4" w:color="C500ED" w:themeColor="accent6"/>
        <w:bottom w:val="single" w:sz="4" w:space="4" w:color="C500ED" w:themeColor="accent6"/>
        <w:right w:val="single" w:sz="4" w:space="4" w:color="C500ED" w:themeColor="accent6"/>
      </w:pBdr>
      <w:shd w:val="clear" w:color="auto" w:fill="F2F2F2" w:themeFill="background1" w:themeFillShade="F2"/>
      <w:spacing w:before="120" w:line="259" w:lineRule="auto"/>
      <w:ind w:left="340"/>
    </w:pPr>
  </w:style>
  <w:style w:type="paragraph" w:customStyle="1" w:styleId="10BoxtextBULLETS">
    <w:name w:val="10 Box text BULLETS"/>
    <w:basedOn w:val="Normal"/>
    <w:qFormat/>
    <w:rsid w:val="00011CD9"/>
    <w:pPr>
      <w:numPr>
        <w:numId w:val="25"/>
      </w:numPr>
      <w:pBdr>
        <w:top w:val="single" w:sz="4" w:space="4" w:color="C500ED" w:themeColor="accent6"/>
        <w:left w:val="single" w:sz="4" w:space="4" w:color="C500ED" w:themeColor="accent6"/>
        <w:bottom w:val="single" w:sz="4" w:space="4" w:color="C500ED" w:themeColor="accent6"/>
        <w:right w:val="single" w:sz="4" w:space="4" w:color="C500ED" w:themeColor="accent6"/>
      </w:pBdr>
      <w:shd w:val="clear" w:color="auto" w:fill="F2F2F2" w:themeFill="background1" w:themeFillShade="F2"/>
      <w:spacing w:before="120" w:line="259" w:lineRule="auto"/>
      <w:contextualSpacing/>
    </w:pPr>
  </w:style>
  <w:style w:type="paragraph" w:customStyle="1" w:styleId="11aparagraphs">
    <w:name w:val="11 a) paragraphs"/>
    <w:basedOn w:val="Normal"/>
    <w:qFormat/>
    <w:rsid w:val="002649DB"/>
    <w:pPr>
      <w:numPr>
        <w:ilvl w:val="2"/>
        <w:numId w:val="26"/>
      </w:numPr>
      <w:ind w:left="1077" w:hanging="340"/>
      <w:contextualSpacing/>
    </w:pPr>
  </w:style>
  <w:style w:type="paragraph" w:customStyle="1" w:styleId="12iparagraphs">
    <w:name w:val="12 i) paragraphs"/>
    <w:basedOn w:val="11aparagraphs"/>
    <w:qFormat/>
    <w:rsid w:val="002649DB"/>
    <w:pPr>
      <w:numPr>
        <w:ilvl w:val="3"/>
      </w:numPr>
    </w:pPr>
  </w:style>
  <w:style w:type="paragraph" w:styleId="Revision">
    <w:name w:val="Revision"/>
    <w:hidden/>
    <w:uiPriority w:val="99"/>
    <w:semiHidden/>
    <w:rsid w:val="002D4389"/>
    <w:pPr>
      <w:spacing w:after="0" w:line="240" w:lineRule="auto"/>
    </w:pPr>
  </w:style>
  <w:style w:type="paragraph" w:styleId="CommentText">
    <w:name w:val="annotation text"/>
    <w:basedOn w:val="Normal"/>
    <w:link w:val="CommentTextChar"/>
    <w:uiPriority w:val="99"/>
    <w:unhideWhenUsed/>
    <w:rsid w:val="004F5DDC"/>
    <w:pPr>
      <w:spacing w:line="240" w:lineRule="auto"/>
    </w:pPr>
    <w:rPr>
      <w:sz w:val="20"/>
      <w:szCs w:val="20"/>
    </w:rPr>
  </w:style>
  <w:style w:type="character" w:customStyle="1" w:styleId="CommentTextChar">
    <w:name w:val="Comment Text Char"/>
    <w:basedOn w:val="DefaultParagraphFont"/>
    <w:link w:val="CommentText"/>
    <w:uiPriority w:val="99"/>
    <w:rsid w:val="004F5DDC"/>
    <w:rPr>
      <w:sz w:val="20"/>
      <w:szCs w:val="20"/>
    </w:rPr>
  </w:style>
  <w:style w:type="character" w:styleId="FollowedHyperlink">
    <w:name w:val="FollowedHyperlink"/>
    <w:basedOn w:val="DefaultParagraphFont"/>
    <w:uiPriority w:val="99"/>
    <w:semiHidden/>
    <w:unhideWhenUsed/>
    <w:rsid w:val="00FE1BF3"/>
    <w:rPr>
      <w:color w:val="C500E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784270">
      <w:bodyDiv w:val="1"/>
      <w:marLeft w:val="0"/>
      <w:marRight w:val="0"/>
      <w:marTop w:val="0"/>
      <w:marBottom w:val="0"/>
      <w:divBdr>
        <w:top w:val="none" w:sz="0" w:space="0" w:color="auto"/>
        <w:left w:val="none" w:sz="0" w:space="0" w:color="auto"/>
        <w:bottom w:val="none" w:sz="0" w:space="0" w:color="auto"/>
        <w:right w:val="none" w:sz="0" w:space="0" w:color="auto"/>
      </w:divBdr>
    </w:div>
    <w:div w:id="553271736">
      <w:bodyDiv w:val="1"/>
      <w:marLeft w:val="0"/>
      <w:marRight w:val="0"/>
      <w:marTop w:val="0"/>
      <w:marBottom w:val="0"/>
      <w:divBdr>
        <w:top w:val="none" w:sz="0" w:space="0" w:color="auto"/>
        <w:left w:val="none" w:sz="0" w:space="0" w:color="auto"/>
        <w:bottom w:val="none" w:sz="0" w:space="0" w:color="auto"/>
        <w:right w:val="none" w:sz="0" w:space="0" w:color="auto"/>
      </w:divBdr>
    </w:div>
    <w:div w:id="830489497">
      <w:bodyDiv w:val="1"/>
      <w:marLeft w:val="0"/>
      <w:marRight w:val="0"/>
      <w:marTop w:val="0"/>
      <w:marBottom w:val="0"/>
      <w:divBdr>
        <w:top w:val="none" w:sz="0" w:space="0" w:color="auto"/>
        <w:left w:val="none" w:sz="0" w:space="0" w:color="auto"/>
        <w:bottom w:val="none" w:sz="0" w:space="0" w:color="auto"/>
        <w:right w:val="none" w:sz="0" w:space="0" w:color="auto"/>
      </w:divBdr>
    </w:div>
    <w:div w:id="1422525198">
      <w:bodyDiv w:val="1"/>
      <w:marLeft w:val="0"/>
      <w:marRight w:val="0"/>
      <w:marTop w:val="0"/>
      <w:marBottom w:val="0"/>
      <w:divBdr>
        <w:top w:val="none" w:sz="0" w:space="0" w:color="auto"/>
        <w:left w:val="none" w:sz="0" w:space="0" w:color="auto"/>
        <w:bottom w:val="none" w:sz="0" w:space="0" w:color="auto"/>
        <w:right w:val="none" w:sz="0" w:space="0" w:color="auto"/>
      </w:divBdr>
    </w:div>
    <w:div w:id="1518932523">
      <w:bodyDiv w:val="1"/>
      <w:marLeft w:val="0"/>
      <w:marRight w:val="0"/>
      <w:marTop w:val="0"/>
      <w:marBottom w:val="0"/>
      <w:divBdr>
        <w:top w:val="none" w:sz="0" w:space="0" w:color="auto"/>
        <w:left w:val="none" w:sz="0" w:space="0" w:color="auto"/>
        <w:bottom w:val="none" w:sz="0" w:space="0" w:color="auto"/>
        <w:right w:val="none" w:sz="0" w:space="0" w:color="auto"/>
      </w:divBdr>
      <w:divsChild>
        <w:div w:id="1717311929">
          <w:blockQuote w:val="1"/>
          <w:marLeft w:val="720"/>
          <w:marRight w:val="0"/>
          <w:marTop w:val="100"/>
          <w:marBottom w:val="100"/>
          <w:divBdr>
            <w:top w:val="none" w:sz="0" w:space="0" w:color="auto"/>
            <w:left w:val="single" w:sz="36" w:space="17" w:color="7B8898"/>
            <w:bottom w:val="none" w:sz="0" w:space="0" w:color="auto"/>
            <w:right w:val="none" w:sz="0" w:space="0" w:color="auto"/>
          </w:divBdr>
        </w:div>
      </w:divsChild>
    </w:div>
    <w:div w:id="1569535239">
      <w:bodyDiv w:val="1"/>
      <w:marLeft w:val="0"/>
      <w:marRight w:val="0"/>
      <w:marTop w:val="0"/>
      <w:marBottom w:val="0"/>
      <w:divBdr>
        <w:top w:val="none" w:sz="0" w:space="0" w:color="auto"/>
        <w:left w:val="none" w:sz="0" w:space="0" w:color="auto"/>
        <w:bottom w:val="none" w:sz="0" w:space="0" w:color="auto"/>
        <w:right w:val="none" w:sz="0" w:space="0" w:color="auto"/>
      </w:divBdr>
    </w:div>
    <w:div w:id="1905749319">
      <w:bodyDiv w:val="1"/>
      <w:marLeft w:val="0"/>
      <w:marRight w:val="0"/>
      <w:marTop w:val="0"/>
      <w:marBottom w:val="0"/>
      <w:divBdr>
        <w:top w:val="none" w:sz="0" w:space="0" w:color="auto"/>
        <w:left w:val="none" w:sz="0" w:space="0" w:color="auto"/>
        <w:bottom w:val="none" w:sz="0" w:space="0" w:color="auto"/>
        <w:right w:val="none" w:sz="0" w:space="0" w:color="auto"/>
      </w:divBdr>
    </w:div>
    <w:div w:id="19304285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fcom.org.uk/siteassets/resources/documents/manage-your-licence/digital-radio/small-scale-dab/supporting-data/transmission-characteristics-table-template.xlsx?v=21625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fcom.org.uk/siteassets/resources/documents/manage-your-licence/digital-radio/small-scale-dab/supporting-data/small-scale-radio-multiplex-licences---guidance-notes-for-applicants-and-licensees.pdf"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com (2023)">
      <a:dk1>
        <a:srgbClr val="000000"/>
      </a:dk1>
      <a:lt1>
        <a:sysClr val="window" lastClr="FFFFFF"/>
      </a:lt1>
      <a:dk2>
        <a:srgbClr val="000046"/>
      </a:dk2>
      <a:lt2>
        <a:srgbClr val="F2F2F2"/>
      </a:lt2>
      <a:accent1>
        <a:srgbClr val="5000F2"/>
      </a:accent1>
      <a:accent2>
        <a:srgbClr val="36C280"/>
      </a:accent2>
      <a:accent3>
        <a:srgbClr val="FF38D0"/>
      </a:accent3>
      <a:accent4>
        <a:srgbClr val="FF8A00"/>
      </a:accent4>
      <a:accent5>
        <a:srgbClr val="FFF057"/>
      </a:accent5>
      <a:accent6>
        <a:srgbClr val="C500ED"/>
      </a:accent6>
      <a:hlink>
        <a:srgbClr val="5000F2"/>
      </a:hlink>
      <a:folHlink>
        <a:srgbClr val="C500ED"/>
      </a:folHlink>
    </a:clrScheme>
    <a:fontScheme name="Ofcom Bright">
      <a:majorFont>
        <a:latin typeface="Sora"/>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1277</Words>
  <Characters>7283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2026-09-28T14:40:00Z</dcterms:created>
  <dcterms:modified xsi:type="dcterms:W3CDTF">2026-09-28T14:41:00Z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a50d26f-5c2c-4137-8396-1b24eb24286c_Enabled">
    <vt:lpwstr>true</vt:lpwstr>
  </property>
  <property fmtid="{D5CDD505-2E9C-101B-9397-08002B2CF9AE}" pid="3" name="MSIP_Label_5a50d26f-5c2c-4137-8396-1b24eb24286c_SetDate">
    <vt:lpwstr>2026-09-28T14:41:13Z</vt:lpwstr>
  </property>
  <property fmtid="{D5CDD505-2E9C-101B-9397-08002B2CF9AE}" pid="4" name="MSIP_Label_5a50d26f-5c2c-4137-8396-1b24eb24286c_Method">
    <vt:lpwstr>Privileged</vt:lpwstr>
  </property>
  <property fmtid="{D5CDD505-2E9C-101B-9397-08002B2CF9AE}" pid="5" name="MSIP_Label_5a50d26f-5c2c-4137-8396-1b24eb24286c_Name">
    <vt:lpwstr>5a50d26f-5c2c-4137-8396-1b24eb24286c</vt:lpwstr>
  </property>
  <property fmtid="{D5CDD505-2E9C-101B-9397-08002B2CF9AE}" pid="6" name="MSIP_Label_5a50d26f-5c2c-4137-8396-1b24eb24286c_SiteId">
    <vt:lpwstr>0af648de-310c-4068-8ae4-f9418bae24cc</vt:lpwstr>
  </property>
  <property fmtid="{D5CDD505-2E9C-101B-9397-08002B2CF9AE}" pid="7" name="MSIP_Label_5a50d26f-5c2c-4137-8396-1b24eb24286c_ActionId">
    <vt:lpwstr>ddff202c-05d3-453e-a795-877856c8b3be</vt:lpwstr>
  </property>
  <property fmtid="{D5CDD505-2E9C-101B-9397-08002B2CF9AE}" pid="8" name="MSIP_Label_5a50d26f-5c2c-4137-8396-1b24eb24286c_ContentBits">
    <vt:lpwstr>0</vt:lpwstr>
  </property>
  <property fmtid="{D5CDD505-2E9C-101B-9397-08002B2CF9AE}" pid="9" name="MSIP_Label_5a50d26f-5c2c-4137-8396-1b24eb24286c_Tag">
    <vt:lpwstr>10, 0, 1, 1</vt:lpwstr>
  </property>
</Properties>
</file>